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ayoutTable"/>
        <w:tblW w:w="5000" w:type="pct"/>
        <w:tblBorders>
          <w:bottom w:val="single" w:sz="8" w:space="0" w:color="F79595" w:themeColor="accent1" w:themeTint="99"/>
        </w:tblBorders>
        <w:tblCellMar>
          <w:bottom w:w="360" w:type="dxa"/>
        </w:tblCellMar>
        <w:tblLook w:val="04A0" w:firstRow="1" w:lastRow="0" w:firstColumn="1" w:lastColumn="0" w:noHBand="0" w:noVBand="1"/>
        <w:tblDescription w:val="Company info"/>
      </w:tblPr>
      <w:tblGrid>
        <w:gridCol w:w="5022"/>
        <w:gridCol w:w="3978"/>
      </w:tblGrid>
      <w:tr w:rsidR="007F6214" w14:paraId="2F1AF1A7" w14:textId="77777777">
        <w:tc>
          <w:tcPr>
            <w:tcW w:w="4000" w:type="pct"/>
            <w:vAlign w:val="bottom"/>
          </w:tcPr>
          <w:p w14:paraId="2B98B556" w14:textId="4255D2CB" w:rsidR="007F6214" w:rsidRPr="00487EDD" w:rsidRDefault="00487EDD">
            <w:pPr>
              <w:pStyle w:val="Name"/>
              <w:spacing w:after="60"/>
              <w:rPr>
                <w:sz w:val="32"/>
                <w:szCs w:val="32"/>
              </w:rPr>
            </w:pPr>
            <w:bookmarkStart w:id="0" w:name="_Hlk94100733"/>
            <w:r w:rsidRPr="00487EDD">
              <w:rPr>
                <w:sz w:val="32"/>
                <w:szCs w:val="32"/>
              </w:rPr>
              <w:t>202</w:t>
            </w:r>
            <w:r w:rsidR="00086BA6">
              <w:rPr>
                <w:sz w:val="32"/>
                <w:szCs w:val="32"/>
              </w:rPr>
              <w:t>4</w:t>
            </w:r>
          </w:p>
          <w:p w14:paraId="1C716E20" w14:textId="683F0A89" w:rsidR="007F6214" w:rsidRDefault="00F865BB" w:rsidP="00D12226">
            <w:pPr>
              <w:pStyle w:val="NoSpacing"/>
            </w:pPr>
            <w:r>
              <w:rPr>
                <w:color w:val="auto"/>
                <w:sz w:val="28"/>
              </w:rPr>
              <w:t xml:space="preserve">Donation </w:t>
            </w:r>
            <w:r w:rsidR="00D22F59">
              <w:rPr>
                <w:color w:val="auto"/>
                <w:sz w:val="28"/>
              </w:rPr>
              <w:t>Designation</w:t>
            </w:r>
          </w:p>
        </w:tc>
        <w:tc>
          <w:tcPr>
            <w:tcW w:w="1000" w:type="pct"/>
            <w:vAlign w:val="bottom"/>
          </w:tcPr>
          <w:p w14:paraId="469A78D9" w14:textId="77777777" w:rsidR="007F6214" w:rsidRDefault="001D6912">
            <w:pPr>
              <w:pStyle w:val="NoSpacing"/>
            </w:pPr>
            <w:r>
              <w:rPr>
                <w:noProof/>
              </w:rPr>
              <w:drawing>
                <wp:inline distT="0" distB="0" distL="0" distR="0" wp14:anchorId="0FE3AB35" wp14:editId="2C2BDC4F">
                  <wp:extent cx="2334614" cy="4584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tif"/>
                          <pic:cNvPicPr/>
                        </pic:nvPicPr>
                        <pic:blipFill>
                          <a:blip r:embed="rId11">
                            <a:extLst>
                              <a:ext uri="{28A0092B-C50C-407E-A947-70E740481C1C}">
                                <a14:useLocalDpi xmlns:a14="http://schemas.microsoft.com/office/drawing/2010/main" val="0"/>
                              </a:ext>
                            </a:extLst>
                          </a:blip>
                          <a:stretch>
                            <a:fillRect/>
                          </a:stretch>
                        </pic:blipFill>
                        <pic:spPr>
                          <a:xfrm>
                            <a:off x="0" y="0"/>
                            <a:ext cx="2339532" cy="459436"/>
                          </a:xfrm>
                          <a:prstGeom prst="rect">
                            <a:avLst/>
                          </a:prstGeom>
                        </pic:spPr>
                      </pic:pic>
                    </a:graphicData>
                  </a:graphic>
                </wp:inline>
              </w:drawing>
            </w:r>
          </w:p>
        </w:tc>
      </w:tr>
      <w:bookmarkEnd w:id="0"/>
    </w:tbl>
    <w:p w14:paraId="37B55ED2" w14:textId="0F79B96C" w:rsidR="007F6214" w:rsidRDefault="007F6214">
      <w:pPr>
        <w:pStyle w:val="TableSpace"/>
      </w:pPr>
    </w:p>
    <w:p w14:paraId="49D009B5" w14:textId="77777777" w:rsidR="00E21605" w:rsidRDefault="00E21605" w:rsidP="007F193D">
      <w:pPr>
        <w:rPr>
          <w:color w:val="auto"/>
          <w:sz w:val="24"/>
          <w:szCs w:val="24"/>
        </w:rPr>
      </w:pPr>
    </w:p>
    <w:p w14:paraId="2C725E2C" w14:textId="77777777" w:rsidR="00E21605" w:rsidRDefault="00E21605" w:rsidP="007F193D">
      <w:pPr>
        <w:rPr>
          <w:color w:val="auto"/>
          <w:sz w:val="24"/>
          <w:szCs w:val="24"/>
        </w:rPr>
      </w:pPr>
    </w:p>
    <w:p w14:paraId="7AB1DF0D" w14:textId="04EFC5E5" w:rsidR="007F193D" w:rsidRPr="008B5048" w:rsidRDefault="00402284" w:rsidP="007F193D">
      <w:pPr>
        <w:rPr>
          <w:color w:val="auto"/>
          <w:sz w:val="24"/>
          <w:szCs w:val="24"/>
        </w:rPr>
      </w:pPr>
      <w:r>
        <w:rPr>
          <w:color w:val="auto"/>
          <w:sz w:val="24"/>
          <w:szCs w:val="24"/>
        </w:rPr>
        <w:t>You are invited to</w:t>
      </w:r>
      <w:r w:rsidR="007F193D" w:rsidRPr="008B5048">
        <w:rPr>
          <w:color w:val="auto"/>
          <w:sz w:val="24"/>
          <w:szCs w:val="24"/>
        </w:rPr>
        <w:t xml:space="preserve"> designate your </w:t>
      </w:r>
      <w:r w:rsidR="00D22F59">
        <w:rPr>
          <w:color w:val="auto"/>
          <w:sz w:val="24"/>
          <w:szCs w:val="24"/>
        </w:rPr>
        <w:t>Red and White Ball</w:t>
      </w:r>
      <w:r w:rsidR="007F193D" w:rsidRPr="008B5048">
        <w:rPr>
          <w:color w:val="auto"/>
          <w:sz w:val="24"/>
          <w:szCs w:val="24"/>
        </w:rPr>
        <w:t xml:space="preserve"> </w:t>
      </w:r>
      <w:r w:rsidR="00F42E98">
        <w:rPr>
          <w:color w:val="auto"/>
          <w:sz w:val="24"/>
          <w:szCs w:val="24"/>
        </w:rPr>
        <w:t>pledges</w:t>
      </w:r>
      <w:r w:rsidR="007F193D" w:rsidRPr="008B5048">
        <w:rPr>
          <w:color w:val="auto"/>
          <w:sz w:val="24"/>
          <w:szCs w:val="24"/>
        </w:rPr>
        <w:t xml:space="preserve"> now and pay later</w:t>
      </w:r>
      <w:r w:rsidR="00487EDD">
        <w:rPr>
          <w:color w:val="auto"/>
          <w:sz w:val="24"/>
          <w:szCs w:val="24"/>
        </w:rPr>
        <w:t xml:space="preserve"> by donating through </w:t>
      </w:r>
      <w:r w:rsidR="007F193D" w:rsidRPr="008B5048">
        <w:rPr>
          <w:color w:val="auto"/>
          <w:sz w:val="24"/>
          <w:szCs w:val="24"/>
        </w:rPr>
        <w:t xml:space="preserve">Champions </w:t>
      </w:r>
      <w:r w:rsidR="007F193D" w:rsidRPr="008B5048">
        <w:rPr>
          <w:i/>
          <w:iCs/>
          <w:color w:val="auto"/>
          <w:sz w:val="24"/>
          <w:szCs w:val="24"/>
        </w:rPr>
        <w:t>fore</w:t>
      </w:r>
      <w:r w:rsidR="007F193D" w:rsidRPr="008B5048">
        <w:rPr>
          <w:color w:val="auto"/>
          <w:sz w:val="24"/>
          <w:szCs w:val="24"/>
        </w:rPr>
        <w:t xml:space="preserve"> Charity</w:t>
      </w:r>
      <w:r w:rsidR="00DF682B">
        <w:rPr>
          <w:color w:val="auto"/>
          <w:sz w:val="24"/>
          <w:szCs w:val="24"/>
        </w:rPr>
        <w:t>. Gifts are matched at</w:t>
      </w:r>
      <w:r w:rsidR="004968C4">
        <w:rPr>
          <w:color w:val="auto"/>
          <w:sz w:val="24"/>
          <w:szCs w:val="24"/>
        </w:rPr>
        <w:t xml:space="preserve"> </w:t>
      </w:r>
      <w:r w:rsidR="007F193D" w:rsidRPr="008B5048">
        <w:rPr>
          <w:b/>
          <w:color w:val="auto"/>
          <w:sz w:val="24"/>
          <w:szCs w:val="24"/>
        </w:rPr>
        <w:t xml:space="preserve">7% </w:t>
      </w:r>
      <w:r w:rsidR="00DF682B" w:rsidRPr="00DF682B">
        <w:rPr>
          <w:bCs/>
          <w:color w:val="auto"/>
          <w:sz w:val="24"/>
          <w:szCs w:val="24"/>
        </w:rPr>
        <w:t>up to $10,000 making your donation go further.</w:t>
      </w:r>
      <w:r w:rsidR="007F193D" w:rsidRPr="008B5048">
        <w:rPr>
          <w:color w:val="auto"/>
          <w:sz w:val="24"/>
          <w:szCs w:val="24"/>
        </w:rPr>
        <w:t xml:space="preserve"> </w:t>
      </w:r>
      <w:r w:rsidR="004968C4">
        <w:rPr>
          <w:color w:val="auto"/>
          <w:sz w:val="24"/>
          <w:szCs w:val="24"/>
        </w:rPr>
        <w:t xml:space="preserve">  </w:t>
      </w:r>
      <w:bookmarkStart w:id="1" w:name="_Hlk94203879"/>
      <w:r w:rsidR="00DF682B">
        <w:rPr>
          <w:color w:val="auto"/>
          <w:sz w:val="24"/>
          <w:szCs w:val="24"/>
        </w:rPr>
        <w:t>In</w:t>
      </w:r>
      <w:r w:rsidR="007F193D" w:rsidRPr="008B5048">
        <w:rPr>
          <w:color w:val="auto"/>
          <w:sz w:val="24"/>
          <w:szCs w:val="24"/>
        </w:rPr>
        <w:t xml:space="preserve"> 20</w:t>
      </w:r>
      <w:r w:rsidR="00737F55">
        <w:rPr>
          <w:color w:val="auto"/>
          <w:sz w:val="24"/>
          <w:szCs w:val="24"/>
        </w:rPr>
        <w:t>2</w:t>
      </w:r>
      <w:r w:rsidR="000534AF">
        <w:rPr>
          <w:color w:val="auto"/>
          <w:sz w:val="24"/>
          <w:szCs w:val="24"/>
        </w:rPr>
        <w:t>0</w:t>
      </w:r>
      <w:r w:rsidR="007F193D" w:rsidRPr="008B5048">
        <w:rPr>
          <w:color w:val="auto"/>
          <w:sz w:val="24"/>
          <w:szCs w:val="24"/>
        </w:rPr>
        <w:t>,</w:t>
      </w:r>
      <w:r w:rsidR="009C3700">
        <w:rPr>
          <w:color w:val="auto"/>
          <w:sz w:val="24"/>
          <w:szCs w:val="24"/>
        </w:rPr>
        <w:t xml:space="preserve"> matches and incentives</w:t>
      </w:r>
      <w:r w:rsidR="007F193D" w:rsidRPr="008B5048">
        <w:rPr>
          <w:color w:val="auto"/>
          <w:sz w:val="24"/>
          <w:szCs w:val="24"/>
        </w:rPr>
        <w:t xml:space="preserve"> </w:t>
      </w:r>
      <w:r w:rsidR="002429E7">
        <w:rPr>
          <w:color w:val="auto"/>
          <w:sz w:val="24"/>
          <w:szCs w:val="24"/>
        </w:rPr>
        <w:t xml:space="preserve">provided by Champions </w:t>
      </w:r>
      <w:r w:rsidR="002429E7" w:rsidRPr="002429E7">
        <w:rPr>
          <w:i/>
          <w:color w:val="auto"/>
          <w:sz w:val="24"/>
          <w:szCs w:val="24"/>
        </w:rPr>
        <w:t xml:space="preserve">fore </w:t>
      </w:r>
      <w:r w:rsidR="002429E7">
        <w:rPr>
          <w:color w:val="auto"/>
          <w:sz w:val="24"/>
          <w:szCs w:val="24"/>
        </w:rPr>
        <w:t xml:space="preserve">Charity </w:t>
      </w:r>
      <w:r w:rsidR="00DF682B">
        <w:rPr>
          <w:color w:val="auto"/>
          <w:sz w:val="24"/>
          <w:szCs w:val="24"/>
        </w:rPr>
        <w:t xml:space="preserve">began the Foundation Fund </w:t>
      </w:r>
      <w:r w:rsidR="000534AF">
        <w:rPr>
          <w:color w:val="auto"/>
          <w:sz w:val="24"/>
          <w:szCs w:val="24"/>
        </w:rPr>
        <w:t>which helped to support the</w:t>
      </w:r>
      <w:r w:rsidR="00DF682B">
        <w:rPr>
          <w:color w:val="auto"/>
          <w:sz w:val="24"/>
          <w:szCs w:val="24"/>
        </w:rPr>
        <w:t xml:space="preserve"> subsidiaries of </w:t>
      </w:r>
      <w:proofErr w:type="spellStart"/>
      <w:r w:rsidR="00DF682B">
        <w:rPr>
          <w:color w:val="auto"/>
          <w:sz w:val="24"/>
          <w:szCs w:val="24"/>
        </w:rPr>
        <w:t>BioBridge</w:t>
      </w:r>
      <w:proofErr w:type="spellEnd"/>
      <w:r w:rsidR="00DF682B">
        <w:rPr>
          <w:color w:val="auto"/>
          <w:sz w:val="24"/>
          <w:szCs w:val="24"/>
        </w:rPr>
        <w:t xml:space="preserve"> Global</w:t>
      </w:r>
      <w:r w:rsidR="00737F55">
        <w:rPr>
          <w:color w:val="auto"/>
          <w:sz w:val="24"/>
          <w:szCs w:val="24"/>
        </w:rPr>
        <w:t xml:space="preserve">.  </w:t>
      </w:r>
      <w:r w:rsidR="00DF682B">
        <w:rPr>
          <w:color w:val="auto"/>
          <w:sz w:val="24"/>
          <w:szCs w:val="24"/>
        </w:rPr>
        <w:t>In</w:t>
      </w:r>
      <w:r w:rsidR="00A27970">
        <w:rPr>
          <w:color w:val="auto"/>
          <w:sz w:val="24"/>
          <w:szCs w:val="24"/>
        </w:rPr>
        <w:t xml:space="preserve"> 202</w:t>
      </w:r>
      <w:r w:rsidR="00086BA6">
        <w:rPr>
          <w:color w:val="auto"/>
          <w:sz w:val="24"/>
          <w:szCs w:val="24"/>
        </w:rPr>
        <w:t>4</w:t>
      </w:r>
      <w:r w:rsidR="00A27970">
        <w:rPr>
          <w:color w:val="auto"/>
          <w:sz w:val="24"/>
          <w:szCs w:val="24"/>
        </w:rPr>
        <w:t>, these same monies</w:t>
      </w:r>
      <w:r w:rsidR="009C3700">
        <w:rPr>
          <w:color w:val="auto"/>
          <w:sz w:val="24"/>
          <w:szCs w:val="24"/>
        </w:rPr>
        <w:t>*</w:t>
      </w:r>
      <w:r w:rsidR="00A27970">
        <w:rPr>
          <w:color w:val="auto"/>
          <w:sz w:val="24"/>
          <w:szCs w:val="24"/>
        </w:rPr>
        <w:t xml:space="preserve"> </w:t>
      </w:r>
      <w:r w:rsidR="00817FA4">
        <w:rPr>
          <w:color w:val="auto"/>
          <w:sz w:val="24"/>
          <w:szCs w:val="24"/>
        </w:rPr>
        <w:t xml:space="preserve">earned through Champions </w:t>
      </w:r>
      <w:r w:rsidR="00817FA4" w:rsidRPr="00817FA4">
        <w:rPr>
          <w:i/>
          <w:color w:val="auto"/>
          <w:sz w:val="24"/>
          <w:szCs w:val="24"/>
        </w:rPr>
        <w:t>fore</w:t>
      </w:r>
      <w:r w:rsidR="00817FA4">
        <w:rPr>
          <w:color w:val="auto"/>
          <w:sz w:val="24"/>
          <w:szCs w:val="24"/>
        </w:rPr>
        <w:t xml:space="preserve"> Charity </w:t>
      </w:r>
      <w:r w:rsidR="00A27970">
        <w:rPr>
          <w:color w:val="auto"/>
          <w:sz w:val="24"/>
          <w:szCs w:val="24"/>
        </w:rPr>
        <w:t>will continue to support</w:t>
      </w:r>
      <w:r w:rsidR="00B102A9">
        <w:rPr>
          <w:color w:val="auto"/>
          <w:sz w:val="24"/>
          <w:szCs w:val="24"/>
        </w:rPr>
        <w:t xml:space="preserve"> this fund and give hope to patients through the continuation and success of our programs, </w:t>
      </w:r>
      <w:proofErr w:type="gramStart"/>
      <w:r w:rsidR="00B102A9">
        <w:rPr>
          <w:color w:val="auto"/>
          <w:sz w:val="24"/>
          <w:szCs w:val="24"/>
        </w:rPr>
        <w:t>products</w:t>
      </w:r>
      <w:proofErr w:type="gramEnd"/>
      <w:r w:rsidR="00B102A9">
        <w:rPr>
          <w:color w:val="auto"/>
          <w:sz w:val="24"/>
          <w:szCs w:val="24"/>
        </w:rPr>
        <w:t xml:space="preserve"> and outr</w:t>
      </w:r>
      <w:r w:rsidR="00D22F59">
        <w:rPr>
          <w:color w:val="auto"/>
          <w:sz w:val="24"/>
          <w:szCs w:val="24"/>
        </w:rPr>
        <w:t>e</w:t>
      </w:r>
      <w:r w:rsidR="00B102A9">
        <w:rPr>
          <w:color w:val="auto"/>
          <w:sz w:val="24"/>
          <w:szCs w:val="24"/>
        </w:rPr>
        <w:t>ach.</w:t>
      </w:r>
      <w:r w:rsidR="00710CCB">
        <w:rPr>
          <w:color w:val="auto"/>
          <w:sz w:val="24"/>
          <w:szCs w:val="24"/>
        </w:rPr>
        <w:t xml:space="preserve"> </w:t>
      </w:r>
    </w:p>
    <w:bookmarkEnd w:id="1"/>
    <w:p w14:paraId="348B048C" w14:textId="49D5640D" w:rsidR="00EA5EEE" w:rsidRPr="008B5048" w:rsidRDefault="00817FA4" w:rsidP="007F193D">
      <w:pPr>
        <w:rPr>
          <w:color w:val="auto"/>
          <w:sz w:val="24"/>
          <w:szCs w:val="24"/>
        </w:rPr>
      </w:pPr>
      <w:r>
        <w:rPr>
          <w:i/>
          <w:color w:val="auto"/>
          <w:sz w:val="24"/>
          <w:szCs w:val="24"/>
        </w:rPr>
        <w:t xml:space="preserve">So please make your donation designation today.  </w:t>
      </w:r>
      <w:r w:rsidR="007F193D" w:rsidRPr="008B5048">
        <w:rPr>
          <w:i/>
          <w:color w:val="auto"/>
          <w:sz w:val="24"/>
          <w:szCs w:val="24"/>
        </w:rPr>
        <w:t xml:space="preserve">All donations are fully tax deductible. </w:t>
      </w:r>
    </w:p>
    <w:p w14:paraId="4B50F86A" w14:textId="4B1DD4E0" w:rsidR="007F193D" w:rsidRDefault="007F193D" w:rsidP="00004DA1">
      <w:pPr>
        <w:pStyle w:val="InvoiceText"/>
        <w:ind w:left="0"/>
        <w:rPr>
          <w:rFonts w:asciiTheme="majorHAnsi" w:hAnsiTheme="majorHAnsi"/>
          <w:color w:val="F24F4F" w:themeColor="accent1"/>
          <w:sz w:val="24"/>
          <w:szCs w:val="24"/>
        </w:rPr>
      </w:pPr>
    </w:p>
    <w:p w14:paraId="58DBE587" w14:textId="2FDF6411" w:rsidR="00EA5EEE" w:rsidRPr="00DA0C17" w:rsidRDefault="00EA5EEE" w:rsidP="00625C95">
      <w:pPr>
        <w:pStyle w:val="InvoiceText"/>
        <w:rPr>
          <w:rFonts w:asciiTheme="majorHAnsi" w:hAnsiTheme="majorHAnsi"/>
          <w:b/>
          <w:color w:val="F24F4F" w:themeColor="accent1"/>
          <w:sz w:val="24"/>
          <w:szCs w:val="24"/>
        </w:rPr>
      </w:pPr>
      <w:r w:rsidRPr="00DA0C17">
        <w:rPr>
          <w:rFonts w:asciiTheme="majorHAnsi" w:hAnsiTheme="majorHAnsi"/>
          <w:b/>
          <w:color w:val="F24F4F" w:themeColor="accent1"/>
          <w:sz w:val="24"/>
          <w:szCs w:val="24"/>
        </w:rPr>
        <w:t>Steps to donate:</w:t>
      </w:r>
    </w:p>
    <w:p w14:paraId="7ED1AB42" w14:textId="0F8236C9" w:rsidR="009274F2" w:rsidRPr="00917A45" w:rsidRDefault="007C421E" w:rsidP="009E63A0">
      <w:pPr>
        <w:pStyle w:val="InvoiceText"/>
        <w:numPr>
          <w:ilvl w:val="0"/>
          <w:numId w:val="2"/>
        </w:numPr>
        <w:rPr>
          <w:color w:val="auto"/>
          <w:sz w:val="24"/>
          <w:szCs w:val="24"/>
        </w:rPr>
      </w:pPr>
      <w:r w:rsidRPr="00917A45">
        <w:rPr>
          <w:b/>
          <w:color w:val="auto"/>
          <w:sz w:val="24"/>
          <w:szCs w:val="24"/>
          <w:u w:val="single"/>
        </w:rPr>
        <w:t>Designate:</w:t>
      </w:r>
      <w:r w:rsidRPr="00917A45">
        <w:rPr>
          <w:color w:val="auto"/>
          <w:sz w:val="24"/>
          <w:szCs w:val="24"/>
        </w:rPr>
        <w:t xml:space="preserve"> </w:t>
      </w:r>
      <w:r w:rsidR="00E92A60" w:rsidRPr="00917A45">
        <w:rPr>
          <w:color w:val="auto"/>
          <w:sz w:val="24"/>
          <w:szCs w:val="24"/>
        </w:rPr>
        <w:t xml:space="preserve">Let </w:t>
      </w:r>
      <w:proofErr w:type="gramStart"/>
      <w:r w:rsidR="00E92A60" w:rsidRPr="00917A45">
        <w:rPr>
          <w:color w:val="auto"/>
          <w:sz w:val="24"/>
          <w:szCs w:val="24"/>
        </w:rPr>
        <w:t>The</w:t>
      </w:r>
      <w:proofErr w:type="gramEnd"/>
      <w:r w:rsidR="00E92A60" w:rsidRPr="00917A45">
        <w:rPr>
          <w:color w:val="auto"/>
          <w:sz w:val="24"/>
          <w:szCs w:val="24"/>
        </w:rPr>
        <w:t xml:space="preserve"> Foundation know where you would like your donation to go below</w:t>
      </w:r>
      <w:r w:rsidR="00917A45" w:rsidRPr="00917A45">
        <w:rPr>
          <w:color w:val="auto"/>
          <w:sz w:val="24"/>
          <w:szCs w:val="24"/>
        </w:rPr>
        <w:t xml:space="preserve">. </w:t>
      </w:r>
      <w:r w:rsidR="00917A45" w:rsidRPr="00917A45">
        <w:rPr>
          <w:color w:val="auto"/>
          <w:sz w:val="24"/>
          <w:szCs w:val="24"/>
        </w:rPr>
        <w:t xml:space="preserve">Undesignated donations will be considered a full donation to the cause. </w:t>
      </w:r>
      <w:r w:rsidR="00917A45" w:rsidRPr="00917A45">
        <w:rPr>
          <w:color w:val="auto"/>
          <w:sz w:val="24"/>
          <w:szCs w:val="24"/>
        </w:rPr>
        <w:t xml:space="preserve">Return this form to </w:t>
      </w:r>
      <w:r w:rsidR="00917A45" w:rsidRPr="00917A45">
        <w:rPr>
          <w:color w:val="auto"/>
          <w:sz w:val="24"/>
          <w:szCs w:val="24"/>
        </w:rPr>
        <w:t xml:space="preserve">Adriana Vasquez at </w:t>
      </w:r>
      <w:hyperlink r:id="rId12" w:history="1">
        <w:r w:rsidR="00917A45" w:rsidRPr="00917A45">
          <w:rPr>
            <w:rStyle w:val="Hyperlink"/>
            <w:color w:val="auto"/>
            <w:sz w:val="24"/>
            <w:szCs w:val="24"/>
            <w:u w:val="none"/>
          </w:rPr>
          <w:t>6211</w:t>
        </w:r>
      </w:hyperlink>
      <w:r w:rsidR="00917A45" w:rsidRPr="00917A45">
        <w:rPr>
          <w:rStyle w:val="Hyperlink"/>
          <w:color w:val="auto"/>
          <w:sz w:val="24"/>
          <w:szCs w:val="24"/>
          <w:u w:val="none"/>
        </w:rPr>
        <w:t xml:space="preserve"> IH 10 West San Antonio, TX 78201</w:t>
      </w:r>
      <w:r w:rsidR="00917A45" w:rsidRPr="00917A45">
        <w:rPr>
          <w:color w:val="auto"/>
          <w:sz w:val="24"/>
          <w:szCs w:val="24"/>
        </w:rPr>
        <w:t>.</w:t>
      </w:r>
      <w:r w:rsidR="00710CCB" w:rsidRPr="00917A45">
        <w:rPr>
          <w:color w:val="auto"/>
          <w:sz w:val="24"/>
          <w:szCs w:val="24"/>
        </w:rPr>
        <w:t xml:space="preserve"> </w:t>
      </w:r>
      <w:r w:rsidR="00E75400" w:rsidRPr="00917A45">
        <w:rPr>
          <w:color w:val="auto"/>
          <w:sz w:val="24"/>
          <w:szCs w:val="24"/>
        </w:rPr>
        <w:t xml:space="preserve"> </w:t>
      </w:r>
    </w:p>
    <w:p w14:paraId="4CA3ECED" w14:textId="4134CDD3" w:rsidR="00E75400" w:rsidRPr="00917A45" w:rsidRDefault="00363077" w:rsidP="00917A45">
      <w:pPr>
        <w:pStyle w:val="InvoiceText"/>
        <w:numPr>
          <w:ilvl w:val="0"/>
          <w:numId w:val="2"/>
        </w:numPr>
        <w:rPr>
          <w:b/>
          <w:bCs/>
          <w:sz w:val="24"/>
          <w:szCs w:val="24"/>
        </w:rPr>
      </w:pPr>
      <w:r>
        <w:rPr>
          <w:b/>
          <w:color w:val="auto"/>
          <w:sz w:val="24"/>
          <w:szCs w:val="24"/>
          <w:u w:val="single"/>
        </w:rPr>
        <w:t>Pledge/</w:t>
      </w:r>
      <w:r w:rsidR="007C421E" w:rsidRPr="000B3604">
        <w:rPr>
          <w:b/>
          <w:color w:val="auto"/>
          <w:sz w:val="24"/>
          <w:szCs w:val="24"/>
          <w:u w:val="single"/>
        </w:rPr>
        <w:t>Donate:</w:t>
      </w:r>
      <w:r w:rsidR="007C421E">
        <w:rPr>
          <w:color w:val="auto"/>
          <w:sz w:val="24"/>
          <w:szCs w:val="24"/>
        </w:rPr>
        <w:t xml:space="preserve"> </w:t>
      </w:r>
      <w:r w:rsidR="00EB1919">
        <w:rPr>
          <w:color w:val="auto"/>
          <w:sz w:val="24"/>
          <w:szCs w:val="24"/>
        </w:rPr>
        <w:t xml:space="preserve">Fill out the included Champions </w:t>
      </w:r>
      <w:r w:rsidR="00917A45">
        <w:rPr>
          <w:color w:val="auto"/>
          <w:sz w:val="24"/>
          <w:szCs w:val="24"/>
        </w:rPr>
        <w:t xml:space="preserve">trifold </w:t>
      </w:r>
      <w:r w:rsidR="00EB1919">
        <w:rPr>
          <w:color w:val="auto"/>
          <w:sz w:val="24"/>
          <w:szCs w:val="24"/>
        </w:rPr>
        <w:t>form or scan the QR code to complete your donation or pledge</w:t>
      </w:r>
      <w:r w:rsidR="00917A45">
        <w:rPr>
          <w:color w:val="auto"/>
          <w:sz w:val="24"/>
          <w:szCs w:val="24"/>
        </w:rPr>
        <w:t xml:space="preserve"> online</w:t>
      </w:r>
      <w:r w:rsidR="00EB1919">
        <w:rPr>
          <w:color w:val="auto"/>
          <w:sz w:val="24"/>
          <w:szCs w:val="24"/>
        </w:rPr>
        <w:t>.</w:t>
      </w:r>
      <w:r w:rsidR="00E75400" w:rsidRPr="008B5048">
        <w:rPr>
          <w:color w:val="auto"/>
          <w:sz w:val="24"/>
          <w:szCs w:val="24"/>
        </w:rPr>
        <w:t xml:space="preserve"> You can choose to be </w:t>
      </w:r>
      <w:r w:rsidR="00E75400" w:rsidRPr="00917A45">
        <w:rPr>
          <w:b/>
          <w:bCs/>
          <w:color w:val="auto"/>
          <w:sz w:val="24"/>
          <w:szCs w:val="24"/>
        </w:rPr>
        <w:t>billed now or later</w:t>
      </w:r>
      <w:r w:rsidR="00E75400" w:rsidRPr="008B5048">
        <w:rPr>
          <w:color w:val="auto"/>
          <w:sz w:val="24"/>
          <w:szCs w:val="24"/>
        </w:rPr>
        <w:t xml:space="preserve">. </w:t>
      </w:r>
      <w:r w:rsidR="00917A45">
        <w:rPr>
          <w:color w:val="auto"/>
          <w:sz w:val="24"/>
          <w:szCs w:val="24"/>
        </w:rPr>
        <w:t xml:space="preserve">If opting to pay later, your </w:t>
      </w:r>
      <w:r w:rsidR="00917A45" w:rsidRPr="00917A45">
        <w:rPr>
          <w:color w:val="auto"/>
          <w:sz w:val="24"/>
          <w:szCs w:val="24"/>
        </w:rPr>
        <w:t xml:space="preserve">pledge invoice will be sent by Champions </w:t>
      </w:r>
      <w:proofErr w:type="spellStart"/>
      <w:r w:rsidR="00917A45" w:rsidRPr="00917A45">
        <w:rPr>
          <w:i/>
          <w:color w:val="auto"/>
          <w:sz w:val="24"/>
          <w:szCs w:val="24"/>
        </w:rPr>
        <w:t>fore</w:t>
      </w:r>
      <w:proofErr w:type="spellEnd"/>
      <w:r w:rsidR="00917A45" w:rsidRPr="00917A45">
        <w:rPr>
          <w:color w:val="auto"/>
          <w:sz w:val="24"/>
          <w:szCs w:val="24"/>
        </w:rPr>
        <w:t xml:space="preserve"> Charity. Please </w:t>
      </w:r>
      <w:r w:rsidR="00917A45" w:rsidRPr="00917A45">
        <w:rPr>
          <w:b/>
          <w:bCs/>
          <w:color w:val="auto"/>
          <w:sz w:val="24"/>
          <w:szCs w:val="24"/>
        </w:rPr>
        <w:t>complete payment by April 15.</w:t>
      </w:r>
      <w:r w:rsidR="00917A45" w:rsidRPr="00917A45">
        <w:rPr>
          <w:b/>
          <w:bCs/>
          <w:sz w:val="24"/>
          <w:szCs w:val="24"/>
        </w:rPr>
        <w:t xml:space="preserve"> </w:t>
      </w:r>
    </w:p>
    <w:p w14:paraId="6E9AE834" w14:textId="22E119B2" w:rsidR="00AA3B2A" w:rsidRPr="008B5048" w:rsidRDefault="00AA3B2A" w:rsidP="00893DFB">
      <w:pPr>
        <w:pStyle w:val="InvoiceText"/>
        <w:rPr>
          <w:sz w:val="24"/>
          <w:szCs w:val="24"/>
        </w:rPr>
      </w:pPr>
    </w:p>
    <w:p w14:paraId="47CB030F" w14:textId="27195A77" w:rsidR="00AA3B2A" w:rsidRPr="008B5048" w:rsidRDefault="00AA3B2A" w:rsidP="00893DFB">
      <w:pPr>
        <w:pStyle w:val="InvoiceText"/>
        <w:rPr>
          <w:color w:val="auto"/>
          <w:sz w:val="24"/>
          <w:szCs w:val="24"/>
        </w:rPr>
      </w:pPr>
      <w:r w:rsidRPr="008B5048">
        <w:rPr>
          <w:color w:val="auto"/>
          <w:sz w:val="24"/>
          <w:szCs w:val="24"/>
        </w:rPr>
        <w:t>Name(s)__________________________________</w:t>
      </w:r>
    </w:p>
    <w:tbl>
      <w:tblPr>
        <w:tblStyle w:val="InvoiceTable"/>
        <w:tblW w:w="0" w:type="auto"/>
        <w:tblLook w:val="04E0" w:firstRow="1" w:lastRow="1" w:firstColumn="1" w:lastColumn="0" w:noHBand="0" w:noVBand="1"/>
        <w:tblDescription w:val="Invoice table"/>
      </w:tblPr>
      <w:tblGrid>
        <w:gridCol w:w="4770"/>
        <w:gridCol w:w="2430"/>
        <w:gridCol w:w="1800"/>
      </w:tblGrid>
      <w:tr w:rsidR="00E82015" w14:paraId="49FD54F9" w14:textId="77777777" w:rsidTr="00C70A79">
        <w:trPr>
          <w:cnfStyle w:val="100000000000" w:firstRow="1" w:lastRow="0" w:firstColumn="0" w:lastColumn="0" w:oddVBand="0" w:evenVBand="0" w:oddHBand="0" w:evenHBand="0" w:firstRowFirstColumn="0" w:firstRowLastColumn="0" w:lastRowFirstColumn="0" w:lastRowLastColumn="0"/>
          <w:trHeight w:val="360"/>
          <w:tblHeader/>
        </w:trPr>
        <w:tc>
          <w:tcPr>
            <w:tcW w:w="4770" w:type="dxa"/>
          </w:tcPr>
          <w:p w14:paraId="0FD92814" w14:textId="05536108" w:rsidR="00E82015" w:rsidRPr="00FE15CE" w:rsidRDefault="00BD62B6" w:rsidP="00C70A79">
            <w:pPr>
              <w:rPr>
                <w:sz w:val="24"/>
                <w:szCs w:val="24"/>
              </w:rPr>
            </w:pPr>
            <w:bookmarkStart w:id="2" w:name="_Hlk32017386"/>
            <w:r>
              <w:rPr>
                <w:sz w:val="24"/>
                <w:szCs w:val="24"/>
              </w:rPr>
              <w:t>W</w:t>
            </w:r>
            <w:r w:rsidR="00E82015">
              <w:rPr>
                <w:sz w:val="24"/>
                <w:szCs w:val="24"/>
              </w:rPr>
              <w:t>ays to Give</w:t>
            </w:r>
          </w:p>
        </w:tc>
        <w:tc>
          <w:tcPr>
            <w:tcW w:w="2430" w:type="dxa"/>
          </w:tcPr>
          <w:p w14:paraId="18E3375F" w14:textId="77777777" w:rsidR="00E82015" w:rsidRPr="00FE15CE" w:rsidRDefault="00E82015" w:rsidP="00C70A79">
            <w:pPr>
              <w:jc w:val="right"/>
              <w:rPr>
                <w:sz w:val="24"/>
                <w:szCs w:val="24"/>
              </w:rPr>
            </w:pPr>
          </w:p>
        </w:tc>
        <w:tc>
          <w:tcPr>
            <w:tcW w:w="1800" w:type="dxa"/>
          </w:tcPr>
          <w:p w14:paraId="5FD00283" w14:textId="77777777" w:rsidR="00E82015" w:rsidRPr="00FE15CE" w:rsidRDefault="00E82015" w:rsidP="00C70A79">
            <w:pPr>
              <w:jc w:val="center"/>
              <w:rPr>
                <w:sz w:val="24"/>
                <w:szCs w:val="24"/>
              </w:rPr>
            </w:pPr>
            <w:r>
              <w:rPr>
                <w:sz w:val="24"/>
                <w:szCs w:val="24"/>
              </w:rPr>
              <w:t xml:space="preserve">   </w:t>
            </w:r>
            <w:r w:rsidRPr="00FE15CE">
              <w:rPr>
                <w:sz w:val="24"/>
                <w:szCs w:val="24"/>
              </w:rPr>
              <w:t>Donation</w:t>
            </w:r>
          </w:p>
        </w:tc>
      </w:tr>
      <w:tr w:rsidR="00E82015" w14:paraId="03CE5DDB" w14:textId="77777777" w:rsidTr="00C70A79">
        <w:trPr>
          <w:trHeight w:val="360"/>
        </w:trPr>
        <w:tc>
          <w:tcPr>
            <w:tcW w:w="4770" w:type="dxa"/>
            <w:tcBorders>
              <w:top w:val="nil"/>
              <w:bottom w:val="single" w:sz="4" w:space="0" w:color="9B9482" w:themeColor="text2" w:themeTint="99"/>
            </w:tcBorders>
          </w:tcPr>
          <w:p w14:paraId="16B1B830" w14:textId="77777777" w:rsidR="00E82015" w:rsidRPr="0096158A" w:rsidRDefault="00E82015" w:rsidP="00C70A79">
            <w:pPr>
              <w:rPr>
                <w:color w:val="auto"/>
                <w:sz w:val="24"/>
                <w:szCs w:val="24"/>
              </w:rPr>
            </w:pPr>
            <w:r>
              <w:rPr>
                <w:color w:val="auto"/>
                <w:sz w:val="24"/>
                <w:szCs w:val="24"/>
              </w:rPr>
              <w:t>Foundation Fund</w:t>
            </w:r>
          </w:p>
        </w:tc>
        <w:tc>
          <w:tcPr>
            <w:tcW w:w="2430" w:type="dxa"/>
            <w:tcBorders>
              <w:top w:val="nil"/>
              <w:bottom w:val="single" w:sz="4" w:space="0" w:color="9B9482" w:themeColor="text2" w:themeTint="99"/>
            </w:tcBorders>
          </w:tcPr>
          <w:p w14:paraId="3AF3DA36" w14:textId="77777777" w:rsidR="00E82015" w:rsidRPr="0096158A" w:rsidRDefault="00E82015" w:rsidP="00C70A79">
            <w:pPr>
              <w:jc w:val="right"/>
              <w:rPr>
                <w:color w:val="auto"/>
                <w:sz w:val="24"/>
                <w:szCs w:val="24"/>
              </w:rPr>
            </w:pPr>
          </w:p>
        </w:tc>
        <w:tc>
          <w:tcPr>
            <w:tcW w:w="1800" w:type="dxa"/>
            <w:tcBorders>
              <w:top w:val="nil"/>
              <w:bottom w:val="single" w:sz="4" w:space="0" w:color="9B9482" w:themeColor="text2" w:themeTint="99"/>
            </w:tcBorders>
          </w:tcPr>
          <w:p w14:paraId="38071C1D" w14:textId="77777777" w:rsidR="00E82015" w:rsidRPr="0096158A" w:rsidRDefault="00E82015" w:rsidP="00C70A79">
            <w:pPr>
              <w:jc w:val="right"/>
              <w:rPr>
                <w:color w:val="auto"/>
                <w:sz w:val="24"/>
                <w:szCs w:val="24"/>
              </w:rPr>
            </w:pPr>
            <w:r w:rsidRPr="0096158A">
              <w:rPr>
                <w:color w:val="auto"/>
                <w:sz w:val="24"/>
                <w:szCs w:val="24"/>
              </w:rPr>
              <w:t>$_________</w:t>
            </w:r>
          </w:p>
        </w:tc>
      </w:tr>
      <w:bookmarkEnd w:id="2"/>
      <w:tr w:rsidR="00E82015" w14:paraId="11621791" w14:textId="77777777" w:rsidTr="00C70A79">
        <w:trPr>
          <w:trHeight w:val="360"/>
        </w:trPr>
        <w:tc>
          <w:tcPr>
            <w:tcW w:w="4770" w:type="dxa"/>
            <w:tcBorders>
              <w:top w:val="nil"/>
              <w:bottom w:val="single" w:sz="4" w:space="0" w:color="9B9482" w:themeColor="text2" w:themeTint="99"/>
            </w:tcBorders>
          </w:tcPr>
          <w:p w14:paraId="1EF33B74" w14:textId="77777777" w:rsidR="00E82015" w:rsidRPr="0096158A" w:rsidRDefault="00E82015" w:rsidP="00C70A79">
            <w:pPr>
              <w:rPr>
                <w:color w:val="auto"/>
                <w:sz w:val="24"/>
                <w:szCs w:val="24"/>
              </w:rPr>
            </w:pPr>
            <w:r w:rsidRPr="0096158A">
              <w:rPr>
                <w:color w:val="auto"/>
                <w:sz w:val="24"/>
                <w:szCs w:val="24"/>
              </w:rPr>
              <w:t>Annual Board Gift</w:t>
            </w:r>
          </w:p>
        </w:tc>
        <w:tc>
          <w:tcPr>
            <w:tcW w:w="2430" w:type="dxa"/>
            <w:tcBorders>
              <w:top w:val="nil"/>
              <w:bottom w:val="single" w:sz="4" w:space="0" w:color="9B9482" w:themeColor="text2" w:themeTint="99"/>
            </w:tcBorders>
          </w:tcPr>
          <w:p w14:paraId="743CA103" w14:textId="77777777" w:rsidR="00E82015" w:rsidRPr="0096158A" w:rsidRDefault="00E82015" w:rsidP="00C70A79">
            <w:pPr>
              <w:jc w:val="right"/>
              <w:rPr>
                <w:color w:val="auto"/>
                <w:sz w:val="24"/>
                <w:szCs w:val="24"/>
              </w:rPr>
            </w:pPr>
          </w:p>
        </w:tc>
        <w:tc>
          <w:tcPr>
            <w:tcW w:w="1800" w:type="dxa"/>
            <w:tcBorders>
              <w:top w:val="nil"/>
              <w:bottom w:val="single" w:sz="4" w:space="0" w:color="9B9482" w:themeColor="text2" w:themeTint="99"/>
            </w:tcBorders>
          </w:tcPr>
          <w:p w14:paraId="54F9E20E" w14:textId="77777777" w:rsidR="00E82015" w:rsidRPr="0096158A" w:rsidRDefault="00E82015" w:rsidP="00C70A79">
            <w:pPr>
              <w:jc w:val="right"/>
              <w:rPr>
                <w:color w:val="auto"/>
                <w:sz w:val="24"/>
                <w:szCs w:val="24"/>
              </w:rPr>
            </w:pPr>
            <w:r w:rsidRPr="0096158A">
              <w:rPr>
                <w:color w:val="auto"/>
                <w:sz w:val="24"/>
                <w:szCs w:val="24"/>
              </w:rPr>
              <w:t>$_________</w:t>
            </w:r>
          </w:p>
        </w:tc>
      </w:tr>
      <w:tr w:rsidR="00E82015" w14:paraId="03B57F06" w14:textId="77777777" w:rsidTr="00C70A79">
        <w:trPr>
          <w:trHeight w:val="360"/>
        </w:trPr>
        <w:tc>
          <w:tcPr>
            <w:tcW w:w="4770" w:type="dxa"/>
            <w:tcBorders>
              <w:top w:val="single" w:sz="4" w:space="0" w:color="9B9482" w:themeColor="text2" w:themeTint="99"/>
            </w:tcBorders>
          </w:tcPr>
          <w:p w14:paraId="7B2EDF67" w14:textId="6B238A1A" w:rsidR="00E82015" w:rsidRDefault="00BD62B6" w:rsidP="00C70A79">
            <w:pPr>
              <w:rPr>
                <w:color w:val="auto"/>
                <w:sz w:val="24"/>
                <w:szCs w:val="24"/>
              </w:rPr>
            </w:pPr>
            <w:r>
              <w:rPr>
                <w:color w:val="auto"/>
                <w:sz w:val="24"/>
                <w:szCs w:val="24"/>
              </w:rPr>
              <w:t>Equipment &amp; Renovations</w:t>
            </w:r>
          </w:p>
          <w:p w14:paraId="503D686E" w14:textId="77777777" w:rsidR="00E82015" w:rsidRPr="004457DA" w:rsidRDefault="00E82015" w:rsidP="00BD62B6">
            <w:pPr>
              <w:ind w:left="0"/>
              <w:rPr>
                <w:color w:val="auto"/>
              </w:rPr>
            </w:pPr>
          </w:p>
        </w:tc>
        <w:tc>
          <w:tcPr>
            <w:tcW w:w="2430" w:type="dxa"/>
            <w:tcBorders>
              <w:top w:val="single" w:sz="4" w:space="0" w:color="9B9482" w:themeColor="text2" w:themeTint="99"/>
            </w:tcBorders>
          </w:tcPr>
          <w:p w14:paraId="5EDC2118" w14:textId="598BFE4A" w:rsidR="00E82015" w:rsidRPr="0096158A" w:rsidRDefault="00E82015" w:rsidP="00C70A79">
            <w:pPr>
              <w:ind w:left="0"/>
              <w:jc w:val="center"/>
              <w:rPr>
                <w:color w:val="auto"/>
                <w:sz w:val="24"/>
                <w:szCs w:val="24"/>
              </w:rPr>
            </w:pPr>
          </w:p>
        </w:tc>
        <w:tc>
          <w:tcPr>
            <w:tcW w:w="1800" w:type="dxa"/>
            <w:tcBorders>
              <w:top w:val="single" w:sz="4" w:space="0" w:color="9B9482" w:themeColor="text2" w:themeTint="99"/>
            </w:tcBorders>
          </w:tcPr>
          <w:p w14:paraId="3DEE8D74" w14:textId="77777777" w:rsidR="00E82015" w:rsidRPr="0096158A" w:rsidRDefault="00E82015" w:rsidP="00C70A79">
            <w:pPr>
              <w:jc w:val="right"/>
              <w:rPr>
                <w:color w:val="auto"/>
                <w:sz w:val="24"/>
                <w:szCs w:val="24"/>
              </w:rPr>
            </w:pPr>
            <w:r w:rsidRPr="0096158A">
              <w:rPr>
                <w:color w:val="auto"/>
                <w:sz w:val="24"/>
                <w:szCs w:val="24"/>
              </w:rPr>
              <w:t>$_________</w:t>
            </w:r>
          </w:p>
        </w:tc>
      </w:tr>
      <w:tr w:rsidR="00E82015" w14:paraId="469A8810" w14:textId="77777777" w:rsidTr="00C70A79">
        <w:trPr>
          <w:trHeight w:val="360"/>
        </w:trPr>
        <w:tc>
          <w:tcPr>
            <w:tcW w:w="4770" w:type="dxa"/>
          </w:tcPr>
          <w:p w14:paraId="64D6C186" w14:textId="19EC723A" w:rsidR="00E82015" w:rsidRPr="0096158A" w:rsidRDefault="00BD62B6" w:rsidP="00C70A79">
            <w:pPr>
              <w:rPr>
                <w:color w:val="auto"/>
                <w:sz w:val="24"/>
                <w:szCs w:val="24"/>
              </w:rPr>
            </w:pPr>
            <w:r>
              <w:rPr>
                <w:color w:val="auto"/>
                <w:sz w:val="24"/>
                <w:szCs w:val="24"/>
              </w:rPr>
              <w:t>Lori Wright Memorial Fund</w:t>
            </w:r>
          </w:p>
        </w:tc>
        <w:tc>
          <w:tcPr>
            <w:tcW w:w="2430" w:type="dxa"/>
          </w:tcPr>
          <w:p w14:paraId="1DCB224D" w14:textId="6AA7422F" w:rsidR="00E82015" w:rsidRPr="0096158A" w:rsidRDefault="00E82015" w:rsidP="00C70A79">
            <w:pPr>
              <w:jc w:val="center"/>
              <w:rPr>
                <w:color w:val="auto"/>
                <w:sz w:val="24"/>
                <w:szCs w:val="24"/>
              </w:rPr>
            </w:pPr>
          </w:p>
        </w:tc>
        <w:tc>
          <w:tcPr>
            <w:tcW w:w="1800" w:type="dxa"/>
          </w:tcPr>
          <w:p w14:paraId="14EF97AD" w14:textId="5C218804" w:rsidR="00E82015" w:rsidRPr="0096158A" w:rsidRDefault="00BD62B6" w:rsidP="00C70A79">
            <w:pPr>
              <w:jc w:val="right"/>
              <w:rPr>
                <w:color w:val="auto"/>
                <w:sz w:val="24"/>
                <w:szCs w:val="24"/>
              </w:rPr>
            </w:pPr>
            <w:r w:rsidRPr="0096158A">
              <w:rPr>
                <w:color w:val="auto"/>
                <w:sz w:val="24"/>
                <w:szCs w:val="24"/>
              </w:rPr>
              <w:t>$_________</w:t>
            </w:r>
          </w:p>
        </w:tc>
      </w:tr>
      <w:tr w:rsidR="00E82015" w14:paraId="264382F1" w14:textId="77777777" w:rsidTr="00C70A79">
        <w:trPr>
          <w:trHeight w:val="360"/>
        </w:trPr>
        <w:tc>
          <w:tcPr>
            <w:tcW w:w="4770" w:type="dxa"/>
          </w:tcPr>
          <w:p w14:paraId="31629AD7" w14:textId="35B84E59" w:rsidR="00E82015" w:rsidRPr="0096158A" w:rsidRDefault="00086BA6" w:rsidP="00C70A79">
            <w:pPr>
              <w:rPr>
                <w:color w:val="auto"/>
                <w:sz w:val="24"/>
                <w:szCs w:val="24"/>
              </w:rPr>
            </w:pPr>
            <w:r>
              <w:rPr>
                <w:color w:val="auto"/>
                <w:sz w:val="24"/>
                <w:szCs w:val="24"/>
              </w:rPr>
              <w:t>Blood Donor Recruitment &amp; Retention</w:t>
            </w:r>
          </w:p>
        </w:tc>
        <w:tc>
          <w:tcPr>
            <w:tcW w:w="2430" w:type="dxa"/>
          </w:tcPr>
          <w:p w14:paraId="2EDAF975" w14:textId="7B9D2230" w:rsidR="00BD62B6" w:rsidRPr="0096158A" w:rsidRDefault="00BD62B6" w:rsidP="00BD62B6">
            <w:pPr>
              <w:rPr>
                <w:color w:val="auto"/>
                <w:sz w:val="24"/>
                <w:szCs w:val="24"/>
              </w:rPr>
            </w:pPr>
          </w:p>
          <w:p w14:paraId="21A0BEB2" w14:textId="2DA2F518" w:rsidR="00E82015" w:rsidRPr="0096158A" w:rsidRDefault="00E82015" w:rsidP="00C70A79">
            <w:pPr>
              <w:jc w:val="center"/>
              <w:rPr>
                <w:color w:val="auto"/>
                <w:sz w:val="24"/>
                <w:szCs w:val="24"/>
              </w:rPr>
            </w:pPr>
          </w:p>
        </w:tc>
        <w:tc>
          <w:tcPr>
            <w:tcW w:w="1800" w:type="dxa"/>
          </w:tcPr>
          <w:p w14:paraId="2EC06731" w14:textId="0D6BFAB1" w:rsidR="00E82015" w:rsidRPr="0096158A" w:rsidRDefault="00BD62B6" w:rsidP="00C70A79">
            <w:pPr>
              <w:jc w:val="right"/>
              <w:rPr>
                <w:color w:val="auto"/>
                <w:sz w:val="24"/>
                <w:szCs w:val="24"/>
              </w:rPr>
            </w:pPr>
            <w:r w:rsidRPr="0096158A">
              <w:rPr>
                <w:color w:val="auto"/>
                <w:sz w:val="24"/>
                <w:szCs w:val="24"/>
              </w:rPr>
              <w:t>$_________</w:t>
            </w:r>
          </w:p>
        </w:tc>
      </w:tr>
      <w:tr w:rsidR="00E82015" w14:paraId="768C9D05" w14:textId="77777777" w:rsidTr="00C70A79">
        <w:trPr>
          <w:trHeight w:val="360"/>
        </w:trPr>
        <w:tc>
          <w:tcPr>
            <w:tcW w:w="4770" w:type="dxa"/>
          </w:tcPr>
          <w:p w14:paraId="07031D9D" w14:textId="178EAD17" w:rsidR="00E82015" w:rsidRPr="0096158A" w:rsidRDefault="00086BA6" w:rsidP="00C70A79">
            <w:pPr>
              <w:rPr>
                <w:color w:val="auto"/>
                <w:sz w:val="24"/>
                <w:szCs w:val="24"/>
              </w:rPr>
            </w:pPr>
            <w:r>
              <w:rPr>
                <w:color w:val="auto"/>
                <w:sz w:val="24"/>
                <w:szCs w:val="24"/>
              </w:rPr>
              <w:t>Texas Cord Blood Bank</w:t>
            </w:r>
          </w:p>
        </w:tc>
        <w:tc>
          <w:tcPr>
            <w:tcW w:w="2430" w:type="dxa"/>
          </w:tcPr>
          <w:p w14:paraId="1D93BD25" w14:textId="77777777" w:rsidR="00E82015" w:rsidRPr="0096158A" w:rsidRDefault="00E82015" w:rsidP="00C70A79">
            <w:pPr>
              <w:jc w:val="right"/>
              <w:rPr>
                <w:color w:val="auto"/>
                <w:sz w:val="24"/>
                <w:szCs w:val="24"/>
              </w:rPr>
            </w:pPr>
          </w:p>
        </w:tc>
        <w:tc>
          <w:tcPr>
            <w:tcW w:w="1800" w:type="dxa"/>
          </w:tcPr>
          <w:p w14:paraId="47CBF541" w14:textId="027D07BC" w:rsidR="00E82015" w:rsidRPr="0096158A" w:rsidRDefault="00BD62B6" w:rsidP="00C70A79">
            <w:pPr>
              <w:jc w:val="right"/>
              <w:rPr>
                <w:color w:val="auto"/>
                <w:sz w:val="24"/>
                <w:szCs w:val="24"/>
              </w:rPr>
            </w:pPr>
            <w:r w:rsidRPr="0096158A">
              <w:rPr>
                <w:color w:val="auto"/>
                <w:sz w:val="24"/>
                <w:szCs w:val="24"/>
              </w:rPr>
              <w:t>$_________</w:t>
            </w:r>
          </w:p>
        </w:tc>
      </w:tr>
      <w:tr w:rsidR="00E82015" w14:paraId="258D2CCE" w14:textId="77777777" w:rsidTr="00C70A79">
        <w:trPr>
          <w:trHeight w:val="360"/>
        </w:trPr>
        <w:tc>
          <w:tcPr>
            <w:tcW w:w="4770" w:type="dxa"/>
          </w:tcPr>
          <w:p w14:paraId="0B70C3ED" w14:textId="6166ABF2" w:rsidR="00E82015" w:rsidRPr="0096158A" w:rsidRDefault="00086BA6" w:rsidP="00C70A79">
            <w:pPr>
              <w:rPr>
                <w:color w:val="auto"/>
                <w:sz w:val="24"/>
                <w:szCs w:val="24"/>
              </w:rPr>
            </w:pPr>
            <w:r>
              <w:rPr>
                <w:color w:val="auto"/>
                <w:sz w:val="24"/>
                <w:szCs w:val="24"/>
              </w:rPr>
              <w:t>Driving fore Donors Golf Tournament</w:t>
            </w:r>
          </w:p>
        </w:tc>
        <w:tc>
          <w:tcPr>
            <w:tcW w:w="2430" w:type="dxa"/>
          </w:tcPr>
          <w:p w14:paraId="00191F5D" w14:textId="77777777" w:rsidR="00E82015" w:rsidRPr="0096158A" w:rsidRDefault="00E82015" w:rsidP="00C70A79">
            <w:pPr>
              <w:jc w:val="right"/>
              <w:rPr>
                <w:color w:val="auto"/>
                <w:sz w:val="24"/>
                <w:szCs w:val="24"/>
              </w:rPr>
            </w:pPr>
          </w:p>
        </w:tc>
        <w:tc>
          <w:tcPr>
            <w:tcW w:w="1800" w:type="dxa"/>
          </w:tcPr>
          <w:p w14:paraId="5ED4D21B" w14:textId="77777777" w:rsidR="00E82015" w:rsidRPr="0096158A" w:rsidRDefault="00E82015" w:rsidP="00C70A79">
            <w:pPr>
              <w:jc w:val="right"/>
              <w:rPr>
                <w:color w:val="auto"/>
                <w:sz w:val="24"/>
                <w:szCs w:val="24"/>
              </w:rPr>
            </w:pPr>
            <w:r w:rsidRPr="0096158A">
              <w:rPr>
                <w:color w:val="auto"/>
                <w:sz w:val="24"/>
                <w:szCs w:val="24"/>
              </w:rPr>
              <w:t>$_________</w:t>
            </w:r>
          </w:p>
        </w:tc>
      </w:tr>
      <w:tr w:rsidR="00BD62B6" w14:paraId="4AE50C1A" w14:textId="77777777" w:rsidTr="008A5145">
        <w:trPr>
          <w:trHeight w:val="360"/>
        </w:trPr>
        <w:tc>
          <w:tcPr>
            <w:tcW w:w="4770" w:type="dxa"/>
            <w:tcBorders>
              <w:top w:val="single" w:sz="4" w:space="0" w:color="F79595" w:themeColor="accent1" w:themeTint="99"/>
            </w:tcBorders>
            <w:shd w:val="clear" w:color="auto" w:fill="auto"/>
          </w:tcPr>
          <w:p w14:paraId="33FC9787" w14:textId="05CF551F" w:rsidR="00BD62B6" w:rsidRPr="0096158A" w:rsidRDefault="00086BA6" w:rsidP="00C70A79">
            <w:pPr>
              <w:rPr>
                <w:color w:val="auto"/>
                <w:sz w:val="24"/>
                <w:szCs w:val="24"/>
              </w:rPr>
            </w:pPr>
            <w:r>
              <w:rPr>
                <w:color w:val="auto"/>
                <w:sz w:val="24"/>
                <w:szCs w:val="24"/>
              </w:rPr>
              <w:t>Red &amp; White Ball</w:t>
            </w:r>
          </w:p>
        </w:tc>
        <w:tc>
          <w:tcPr>
            <w:tcW w:w="2430" w:type="dxa"/>
          </w:tcPr>
          <w:p w14:paraId="7C4DF4D3" w14:textId="77777777" w:rsidR="00BD62B6" w:rsidRPr="0096158A" w:rsidRDefault="00BD62B6" w:rsidP="00C70A79">
            <w:pPr>
              <w:jc w:val="right"/>
              <w:rPr>
                <w:color w:val="auto"/>
                <w:sz w:val="24"/>
                <w:szCs w:val="24"/>
              </w:rPr>
            </w:pPr>
          </w:p>
        </w:tc>
        <w:tc>
          <w:tcPr>
            <w:tcW w:w="1800" w:type="dxa"/>
          </w:tcPr>
          <w:p w14:paraId="55B63A3D" w14:textId="77777777" w:rsidR="00BD62B6" w:rsidRPr="0096158A" w:rsidRDefault="00BD62B6" w:rsidP="00C70A79">
            <w:pPr>
              <w:jc w:val="right"/>
              <w:rPr>
                <w:color w:val="auto"/>
                <w:sz w:val="24"/>
                <w:szCs w:val="24"/>
              </w:rPr>
            </w:pPr>
            <w:r w:rsidRPr="0096158A">
              <w:rPr>
                <w:color w:val="auto"/>
                <w:sz w:val="24"/>
                <w:szCs w:val="24"/>
              </w:rPr>
              <w:t>$_________</w:t>
            </w:r>
          </w:p>
        </w:tc>
      </w:tr>
      <w:tr w:rsidR="00BD62B6" w14:paraId="161A9F83" w14:textId="77777777" w:rsidTr="008254EC">
        <w:trPr>
          <w:trHeight w:val="360"/>
        </w:trPr>
        <w:tc>
          <w:tcPr>
            <w:tcW w:w="4770" w:type="dxa"/>
            <w:tcBorders>
              <w:top w:val="single" w:sz="4" w:space="0" w:color="F79595" w:themeColor="accent1" w:themeTint="99"/>
            </w:tcBorders>
            <w:shd w:val="clear" w:color="auto" w:fill="auto"/>
          </w:tcPr>
          <w:p w14:paraId="500E2865" w14:textId="098A0DF3" w:rsidR="00BD62B6" w:rsidRPr="0096158A" w:rsidRDefault="00BD62B6" w:rsidP="00C70A79">
            <w:pPr>
              <w:rPr>
                <w:color w:val="auto"/>
                <w:sz w:val="24"/>
                <w:szCs w:val="24"/>
              </w:rPr>
            </w:pPr>
            <w:r w:rsidRPr="0096158A">
              <w:rPr>
                <w:color w:val="auto"/>
                <w:sz w:val="24"/>
                <w:szCs w:val="24"/>
              </w:rPr>
              <w:t>Total</w:t>
            </w:r>
            <w:r w:rsidRPr="0096158A">
              <w:rPr>
                <w:color w:val="auto"/>
                <w:sz w:val="24"/>
                <w:szCs w:val="24"/>
              </w:rPr>
              <w:tab/>
            </w:r>
          </w:p>
        </w:tc>
        <w:tc>
          <w:tcPr>
            <w:tcW w:w="2430" w:type="dxa"/>
          </w:tcPr>
          <w:p w14:paraId="4A309A8F" w14:textId="77777777" w:rsidR="00BD62B6" w:rsidRPr="0096158A" w:rsidRDefault="00BD62B6" w:rsidP="00C70A79">
            <w:pPr>
              <w:jc w:val="right"/>
              <w:rPr>
                <w:color w:val="auto"/>
                <w:sz w:val="24"/>
                <w:szCs w:val="24"/>
              </w:rPr>
            </w:pPr>
          </w:p>
        </w:tc>
        <w:tc>
          <w:tcPr>
            <w:tcW w:w="1800" w:type="dxa"/>
          </w:tcPr>
          <w:p w14:paraId="45A6410E" w14:textId="77777777" w:rsidR="00BD62B6" w:rsidRPr="0096158A" w:rsidRDefault="00BD62B6" w:rsidP="00C70A79">
            <w:pPr>
              <w:jc w:val="right"/>
              <w:rPr>
                <w:color w:val="auto"/>
                <w:sz w:val="24"/>
                <w:szCs w:val="24"/>
              </w:rPr>
            </w:pPr>
            <w:r w:rsidRPr="0096158A">
              <w:rPr>
                <w:color w:val="auto"/>
                <w:sz w:val="24"/>
                <w:szCs w:val="24"/>
              </w:rPr>
              <w:t>$_________</w:t>
            </w:r>
          </w:p>
        </w:tc>
      </w:tr>
      <w:tr w:rsidR="00BD62B6" w14:paraId="6ABB26EF" w14:textId="77777777" w:rsidTr="00C70A79">
        <w:trPr>
          <w:cnfStyle w:val="010000000000" w:firstRow="0" w:lastRow="1" w:firstColumn="0" w:lastColumn="0" w:oddVBand="0" w:evenVBand="0" w:oddHBand="0" w:evenHBand="0" w:firstRowFirstColumn="0" w:firstRowLastColumn="0" w:lastRowFirstColumn="0" w:lastRowLastColumn="0"/>
          <w:trHeight w:val="360"/>
        </w:trPr>
        <w:tc>
          <w:tcPr>
            <w:tcW w:w="4770" w:type="dxa"/>
            <w:tcBorders>
              <w:top w:val="single" w:sz="4" w:space="0" w:color="F79595" w:themeColor="accent1" w:themeTint="99"/>
            </w:tcBorders>
            <w:shd w:val="clear" w:color="auto" w:fill="auto"/>
          </w:tcPr>
          <w:p w14:paraId="16662DDF" w14:textId="1045DCFA" w:rsidR="00BD62B6" w:rsidRPr="0096158A" w:rsidRDefault="00BD62B6" w:rsidP="00C70A79">
            <w:pPr>
              <w:tabs>
                <w:tab w:val="center" w:pos="1587"/>
              </w:tabs>
              <w:rPr>
                <w:color w:val="auto"/>
                <w:sz w:val="24"/>
                <w:szCs w:val="24"/>
              </w:rPr>
            </w:pPr>
          </w:p>
        </w:tc>
        <w:tc>
          <w:tcPr>
            <w:tcW w:w="2430" w:type="dxa"/>
            <w:tcBorders>
              <w:top w:val="single" w:sz="4" w:space="0" w:color="F79595" w:themeColor="accent1" w:themeTint="99"/>
            </w:tcBorders>
          </w:tcPr>
          <w:p w14:paraId="68FA9036" w14:textId="77777777" w:rsidR="00BD62B6" w:rsidRPr="0096158A" w:rsidRDefault="00BD62B6" w:rsidP="00C70A79">
            <w:pPr>
              <w:rPr>
                <w:color w:val="auto"/>
                <w:sz w:val="24"/>
                <w:szCs w:val="24"/>
              </w:rPr>
            </w:pPr>
          </w:p>
        </w:tc>
        <w:tc>
          <w:tcPr>
            <w:tcW w:w="1800" w:type="dxa"/>
            <w:tcBorders>
              <w:top w:val="single" w:sz="4" w:space="0" w:color="F79595" w:themeColor="accent1" w:themeTint="99"/>
            </w:tcBorders>
          </w:tcPr>
          <w:p w14:paraId="6F7B5D67" w14:textId="137FA523" w:rsidR="00BD62B6" w:rsidRPr="0096158A" w:rsidRDefault="00BD62B6" w:rsidP="00C70A79">
            <w:pPr>
              <w:rPr>
                <w:color w:val="auto"/>
                <w:sz w:val="24"/>
                <w:szCs w:val="24"/>
              </w:rPr>
            </w:pPr>
          </w:p>
        </w:tc>
      </w:tr>
    </w:tbl>
    <w:p w14:paraId="5EEC03A4" w14:textId="77777777" w:rsidR="0074607F" w:rsidRPr="00DA0C17" w:rsidRDefault="0074607F" w:rsidP="0074607F">
      <w:pPr>
        <w:shd w:val="clear" w:color="auto" w:fill="FC4F4F"/>
        <w:ind w:left="0"/>
        <w:jc w:val="center"/>
        <w:rPr>
          <w:rFonts w:asciiTheme="majorHAnsi" w:hAnsiTheme="majorHAnsi"/>
          <w:b/>
          <w:color w:val="FFFFFF" w:themeColor="background1"/>
          <w:sz w:val="24"/>
          <w:szCs w:val="24"/>
        </w:rPr>
      </w:pPr>
      <w:r>
        <w:rPr>
          <w:rFonts w:asciiTheme="majorHAnsi" w:hAnsiTheme="majorHAnsi"/>
          <w:b/>
          <w:color w:val="FFFFFF" w:themeColor="background1"/>
          <w:sz w:val="24"/>
          <w:szCs w:val="24"/>
        </w:rPr>
        <w:lastRenderedPageBreak/>
        <w:t>Ways to Give</w:t>
      </w:r>
    </w:p>
    <w:p w14:paraId="1F548BEA" w14:textId="77777777" w:rsidR="0074607F" w:rsidRPr="00A61D19" w:rsidRDefault="0074607F" w:rsidP="0074607F">
      <w:pPr>
        <w:ind w:left="0"/>
        <w:rPr>
          <w:rFonts w:eastAsiaTheme="majorEastAsia" w:cstheme="majorBidi"/>
          <w:b/>
          <w:color w:val="auto"/>
          <w:sz w:val="22"/>
          <w:szCs w:val="22"/>
        </w:rPr>
        <w:sectPr w:rsidR="0074607F" w:rsidRPr="00A61D19" w:rsidSect="0074607F">
          <w:footerReference w:type="first" r:id="rId13"/>
          <w:type w:val="continuous"/>
          <w:pgSz w:w="12240" w:h="15840" w:code="1"/>
          <w:pgMar w:top="1080" w:right="1224" w:bottom="2160" w:left="2016" w:header="720" w:footer="720" w:gutter="0"/>
          <w:cols w:space="720"/>
          <w:titlePg/>
          <w:docGrid w:linePitch="360"/>
        </w:sectPr>
      </w:pPr>
    </w:p>
    <w:p w14:paraId="0988419D" w14:textId="77777777" w:rsidR="0074607F" w:rsidRPr="004F4C89" w:rsidRDefault="0074607F" w:rsidP="0074607F">
      <w:pPr>
        <w:pStyle w:val="Closing"/>
        <w:ind w:left="0"/>
        <w:jc w:val="left"/>
        <w:rPr>
          <w:rFonts w:asciiTheme="minorHAnsi" w:hAnsiTheme="minorHAnsi"/>
          <w:b/>
          <w:color w:val="auto"/>
          <w:szCs w:val="24"/>
        </w:rPr>
      </w:pPr>
      <w:r w:rsidRPr="004F4C89">
        <w:rPr>
          <w:rFonts w:asciiTheme="minorHAnsi" w:hAnsiTheme="minorHAnsi"/>
          <w:b/>
          <w:color w:val="auto"/>
          <w:szCs w:val="24"/>
        </w:rPr>
        <w:t>Foundation Fund</w:t>
      </w:r>
    </w:p>
    <w:p w14:paraId="4B49E0F4" w14:textId="77777777" w:rsidR="0074607F" w:rsidRPr="004F4C89" w:rsidRDefault="0074607F" w:rsidP="0074607F">
      <w:pPr>
        <w:pStyle w:val="Closing"/>
        <w:spacing w:before="0"/>
        <w:ind w:left="0"/>
        <w:jc w:val="left"/>
        <w:rPr>
          <w:rFonts w:asciiTheme="minorHAnsi" w:hAnsiTheme="minorHAnsi"/>
          <w:bCs/>
          <w:color w:val="auto"/>
          <w:szCs w:val="24"/>
        </w:rPr>
      </w:pPr>
      <w:r w:rsidRPr="004F4C89">
        <w:rPr>
          <w:rFonts w:asciiTheme="minorHAnsi" w:hAnsiTheme="minorHAnsi"/>
          <w:bCs/>
          <w:color w:val="auto"/>
          <w:szCs w:val="24"/>
        </w:rPr>
        <w:t xml:space="preserve">Supports the unique program needs of </w:t>
      </w:r>
      <w:proofErr w:type="spellStart"/>
      <w:r w:rsidRPr="004F4C89">
        <w:rPr>
          <w:rFonts w:asciiTheme="minorHAnsi" w:hAnsiTheme="minorHAnsi"/>
          <w:bCs/>
          <w:color w:val="auto"/>
          <w:szCs w:val="24"/>
        </w:rPr>
        <w:t>BioBridge</w:t>
      </w:r>
      <w:proofErr w:type="spellEnd"/>
      <w:r w:rsidRPr="004F4C89">
        <w:rPr>
          <w:rFonts w:asciiTheme="minorHAnsi" w:hAnsiTheme="minorHAnsi"/>
          <w:bCs/>
          <w:color w:val="auto"/>
          <w:szCs w:val="24"/>
        </w:rPr>
        <w:t xml:space="preserve"> Global and its subsidiaries by funding innovation in research and services to the community.</w:t>
      </w:r>
    </w:p>
    <w:p w14:paraId="6C47BDF7" w14:textId="77777777" w:rsidR="0074607F" w:rsidRPr="004F4C89" w:rsidRDefault="0074607F" w:rsidP="0074607F">
      <w:pPr>
        <w:pStyle w:val="Closing"/>
        <w:ind w:left="0"/>
        <w:jc w:val="left"/>
        <w:rPr>
          <w:rFonts w:asciiTheme="minorHAnsi" w:hAnsiTheme="minorHAnsi"/>
          <w:color w:val="auto"/>
          <w:szCs w:val="24"/>
        </w:rPr>
      </w:pPr>
      <w:r w:rsidRPr="004F4C89">
        <w:rPr>
          <w:rFonts w:asciiTheme="minorHAnsi" w:hAnsiTheme="minorHAnsi"/>
          <w:b/>
          <w:color w:val="auto"/>
          <w:szCs w:val="24"/>
        </w:rPr>
        <w:t>Annual Board Gift</w:t>
      </w:r>
      <w:r w:rsidRPr="004F4C89">
        <w:rPr>
          <w:rFonts w:asciiTheme="minorHAnsi" w:hAnsiTheme="minorHAnsi"/>
          <w:color w:val="auto"/>
          <w:szCs w:val="24"/>
        </w:rPr>
        <w:t xml:space="preserve"> </w:t>
      </w:r>
      <w:r w:rsidRPr="004F4C89">
        <w:rPr>
          <w:rFonts w:asciiTheme="minorHAnsi" w:hAnsiTheme="minorHAnsi"/>
          <w:color w:val="auto"/>
          <w:szCs w:val="24"/>
        </w:rPr>
        <w:br/>
        <w:t xml:space="preserve">Unrestricted general fund supporting multiple needs.  Ideal way for Directors to make their annual donation in support of Foundation’s goal of 100% financial participation.   </w:t>
      </w:r>
    </w:p>
    <w:p w14:paraId="174F97F5" w14:textId="77777777" w:rsidR="0074607F" w:rsidRPr="004F4C89" w:rsidRDefault="0074607F" w:rsidP="0074607F">
      <w:pPr>
        <w:spacing w:before="0" w:after="0"/>
        <w:ind w:left="0" w:right="0"/>
        <w:rPr>
          <w:rFonts w:eastAsia="Times New Roman" w:cs="Times New Roman"/>
          <w:b/>
          <w:color w:val="auto"/>
          <w:sz w:val="22"/>
          <w:szCs w:val="24"/>
        </w:rPr>
      </w:pPr>
    </w:p>
    <w:p w14:paraId="638542C8" w14:textId="77777777" w:rsidR="0074607F" w:rsidRDefault="0074607F" w:rsidP="0074607F">
      <w:pPr>
        <w:spacing w:before="0" w:after="0"/>
        <w:ind w:left="0" w:right="0"/>
        <w:rPr>
          <w:rFonts w:eastAsia="Times New Roman" w:cs="Times New Roman"/>
          <w:color w:val="auto"/>
          <w:sz w:val="22"/>
          <w:szCs w:val="24"/>
        </w:rPr>
      </w:pPr>
      <w:r>
        <w:rPr>
          <w:rFonts w:eastAsia="Times New Roman" w:cs="Times New Roman"/>
          <w:b/>
          <w:color w:val="auto"/>
          <w:sz w:val="22"/>
          <w:szCs w:val="24"/>
        </w:rPr>
        <w:t>Blood Donor Recruitment &amp; Retention</w:t>
      </w:r>
      <w:r w:rsidRPr="004F4C89">
        <w:rPr>
          <w:rFonts w:eastAsia="Times New Roman" w:cs="Times New Roman"/>
          <w:color w:val="auto"/>
          <w:sz w:val="22"/>
          <w:szCs w:val="24"/>
        </w:rPr>
        <w:br/>
      </w:r>
      <w:r w:rsidRPr="0024225D">
        <w:rPr>
          <w:rFonts w:eastAsia="Times New Roman" w:cs="Times New Roman"/>
          <w:color w:val="auto"/>
          <w:sz w:val="22"/>
          <w:szCs w:val="24"/>
        </w:rPr>
        <w:t>South Texas Blood &amp; Tissue needs to collect an adequate blood supply for more than 100 hospitals in 48 South Texas counties. Your gift makes a difference in the lives of cancer and transplant patients, trauma victims, newborns and moms, and other patients in your community today and tomorrow.</w:t>
      </w:r>
    </w:p>
    <w:p w14:paraId="0A5FD604" w14:textId="77777777" w:rsidR="0074607F" w:rsidRPr="004F4C89" w:rsidRDefault="0074607F" w:rsidP="0074607F">
      <w:pPr>
        <w:spacing w:before="0" w:after="0"/>
        <w:ind w:left="0" w:right="0"/>
        <w:rPr>
          <w:rFonts w:eastAsia="Times New Roman" w:cs="Times New Roman"/>
          <w:color w:val="auto"/>
          <w:sz w:val="22"/>
          <w:szCs w:val="24"/>
        </w:rPr>
      </w:pPr>
    </w:p>
    <w:p w14:paraId="19A20563" w14:textId="77777777" w:rsidR="0074607F" w:rsidRPr="004F4C89" w:rsidRDefault="0074607F" w:rsidP="0074607F">
      <w:pPr>
        <w:spacing w:before="0" w:after="0"/>
        <w:ind w:left="0" w:right="0"/>
        <w:rPr>
          <w:rFonts w:eastAsia="Times New Roman" w:cs="Times New Roman"/>
          <w:b/>
          <w:color w:val="auto"/>
          <w:sz w:val="22"/>
          <w:szCs w:val="24"/>
        </w:rPr>
      </w:pPr>
      <w:r w:rsidRPr="004F4C89">
        <w:rPr>
          <w:rFonts w:eastAsia="Times New Roman" w:cs="Times New Roman"/>
          <w:b/>
          <w:color w:val="auto"/>
          <w:sz w:val="22"/>
          <w:szCs w:val="24"/>
        </w:rPr>
        <w:t xml:space="preserve">Texas Cord Blood Bank </w:t>
      </w:r>
    </w:p>
    <w:p w14:paraId="77B567B3" w14:textId="330D2A4D" w:rsidR="0074607F" w:rsidRDefault="0074607F" w:rsidP="0074607F">
      <w:pPr>
        <w:spacing w:before="0" w:after="0"/>
        <w:ind w:left="0" w:right="0"/>
        <w:rPr>
          <w:rFonts w:cs="Times New Roman"/>
          <w:color w:val="auto"/>
          <w:sz w:val="22"/>
          <w:szCs w:val="24"/>
        </w:rPr>
      </w:pPr>
      <w:r w:rsidRPr="0024225D">
        <w:rPr>
          <w:rFonts w:cs="Times New Roman"/>
          <w:color w:val="auto"/>
          <w:sz w:val="22"/>
          <w:szCs w:val="24"/>
        </w:rPr>
        <w:t xml:space="preserve">The Texas Cord Blood Bank is a unique statewide source of ethnically diverse, lifesaving cord blood stem cells collected at partner hospitals throughout Texas and stored at </w:t>
      </w:r>
      <w:proofErr w:type="spellStart"/>
      <w:r w:rsidRPr="0024225D">
        <w:rPr>
          <w:rFonts w:cs="Times New Roman"/>
          <w:color w:val="auto"/>
          <w:sz w:val="22"/>
          <w:szCs w:val="24"/>
        </w:rPr>
        <w:t>BioBridge</w:t>
      </w:r>
      <w:proofErr w:type="spellEnd"/>
      <w:r w:rsidRPr="0024225D">
        <w:rPr>
          <w:rFonts w:cs="Times New Roman"/>
          <w:color w:val="auto"/>
          <w:sz w:val="22"/>
          <w:szCs w:val="24"/>
        </w:rPr>
        <w:t xml:space="preserve"> Global. Your donations support donor recruitment, collection, processing, cryo-</w:t>
      </w:r>
      <w:proofErr w:type="gramStart"/>
      <w:r w:rsidRPr="0024225D">
        <w:rPr>
          <w:rFonts w:cs="Times New Roman"/>
          <w:color w:val="auto"/>
          <w:sz w:val="22"/>
          <w:szCs w:val="24"/>
        </w:rPr>
        <w:t>storage</w:t>
      </w:r>
      <w:proofErr w:type="gramEnd"/>
      <w:r w:rsidRPr="0024225D">
        <w:rPr>
          <w:rFonts w:cs="Times New Roman"/>
          <w:color w:val="auto"/>
          <w:sz w:val="22"/>
          <w:szCs w:val="24"/>
        </w:rPr>
        <w:t xml:space="preserve"> and distribution of stem cells to patients battling blood cancers and disorders</w:t>
      </w:r>
      <w:r w:rsidR="004D215C">
        <w:rPr>
          <w:rFonts w:cs="Times New Roman"/>
          <w:color w:val="auto"/>
          <w:sz w:val="22"/>
          <w:szCs w:val="24"/>
        </w:rPr>
        <w:br/>
      </w:r>
      <w:r w:rsidRPr="0024225D">
        <w:rPr>
          <w:rFonts w:cs="Times New Roman"/>
          <w:color w:val="auto"/>
          <w:sz w:val="22"/>
          <w:szCs w:val="24"/>
        </w:rPr>
        <w:t>.</w:t>
      </w:r>
      <w:r w:rsidR="004D215C">
        <w:rPr>
          <w:rFonts w:cs="Times New Roman"/>
          <w:color w:val="auto"/>
          <w:sz w:val="22"/>
          <w:szCs w:val="24"/>
        </w:rPr>
        <w:t xml:space="preserve"> </w:t>
      </w:r>
      <w:r w:rsidR="004D215C">
        <w:rPr>
          <w:rFonts w:cs="Times New Roman"/>
          <w:color w:val="auto"/>
          <w:sz w:val="22"/>
          <w:szCs w:val="24"/>
        </w:rPr>
        <w:br/>
      </w:r>
      <w:r w:rsidR="004D215C" w:rsidRPr="004D215C">
        <w:rPr>
          <w:rFonts w:cs="Times New Roman"/>
          <w:color w:val="auto"/>
          <w:sz w:val="22"/>
          <w:szCs w:val="24"/>
        </w:rPr>
        <w:t>In 2011, The Ruskin C. Norman Founder’s Circle was established as a testament to Dr. Norman and his belief that cord blood could make a difference in the lives of patients fighting blood cancers and immune disorders. Join this philanthropic group of individuals with a gift to the Texas Cord Blood Bank of $1000 or more.</w:t>
      </w:r>
    </w:p>
    <w:p w14:paraId="05583BD6" w14:textId="77777777" w:rsidR="0074607F" w:rsidRPr="004F4C89" w:rsidRDefault="0074607F" w:rsidP="0074607F">
      <w:pPr>
        <w:spacing w:before="0" w:after="0"/>
        <w:ind w:left="0" w:right="0"/>
        <w:rPr>
          <w:rFonts w:eastAsia="Times New Roman" w:cs="Times New Roman"/>
          <w:b/>
          <w:color w:val="auto"/>
          <w:sz w:val="22"/>
          <w:szCs w:val="24"/>
        </w:rPr>
      </w:pPr>
    </w:p>
    <w:p w14:paraId="61E60EF2" w14:textId="6B9FF285" w:rsidR="0022288F" w:rsidRDefault="0022288F" w:rsidP="0074607F">
      <w:pPr>
        <w:spacing w:before="0" w:after="0"/>
        <w:ind w:left="0" w:right="0"/>
        <w:rPr>
          <w:rFonts w:eastAsia="Times New Roman" w:cs="Times New Roman"/>
          <w:b/>
          <w:color w:val="auto"/>
          <w:sz w:val="22"/>
          <w:szCs w:val="24"/>
        </w:rPr>
      </w:pPr>
      <w:r>
        <w:rPr>
          <w:rFonts w:eastAsia="Times New Roman" w:cs="Times New Roman"/>
          <w:b/>
          <w:color w:val="auto"/>
          <w:sz w:val="22"/>
          <w:szCs w:val="24"/>
        </w:rPr>
        <w:t>Red &amp; White Ball Tickets, Sponsorships &amp; Underwriting</w:t>
      </w:r>
      <w:r>
        <w:rPr>
          <w:rFonts w:eastAsia="Times New Roman" w:cs="Times New Roman"/>
          <w:b/>
          <w:color w:val="auto"/>
          <w:sz w:val="22"/>
          <w:szCs w:val="24"/>
        </w:rPr>
        <w:br/>
      </w:r>
      <w:r w:rsidRPr="0022288F">
        <w:rPr>
          <w:rFonts w:eastAsia="Times New Roman" w:cs="Times New Roman"/>
          <w:color w:val="auto"/>
          <w:sz w:val="22"/>
          <w:szCs w:val="24"/>
        </w:rPr>
        <w:t xml:space="preserve">Email Mary Dial at </w:t>
      </w:r>
      <w:hyperlink r:id="rId14" w:history="1">
        <w:r w:rsidRPr="0022288F">
          <w:rPr>
            <w:rStyle w:val="Hyperlink"/>
            <w:rFonts w:eastAsia="Times New Roman" w:cs="Times New Roman"/>
            <w:sz w:val="22"/>
            <w:szCs w:val="24"/>
          </w:rPr>
          <w:t>mary.dial@biobridgeglobal.org</w:t>
        </w:r>
      </w:hyperlink>
      <w:r w:rsidRPr="0022288F">
        <w:rPr>
          <w:rFonts w:eastAsia="Times New Roman" w:cs="Times New Roman"/>
          <w:color w:val="auto"/>
          <w:sz w:val="22"/>
          <w:szCs w:val="24"/>
        </w:rPr>
        <w:t xml:space="preserve"> for details</w:t>
      </w:r>
    </w:p>
    <w:p w14:paraId="236F3323" w14:textId="77777777" w:rsidR="0074607F" w:rsidRDefault="0074607F" w:rsidP="0074607F">
      <w:pPr>
        <w:spacing w:before="0" w:after="0"/>
        <w:ind w:left="0" w:right="0"/>
        <w:rPr>
          <w:rFonts w:eastAsia="Times New Roman" w:cs="Times New Roman"/>
          <w:b/>
          <w:color w:val="auto"/>
          <w:sz w:val="22"/>
          <w:szCs w:val="24"/>
        </w:rPr>
      </w:pPr>
    </w:p>
    <w:p w14:paraId="172128EF" w14:textId="22EEDF39" w:rsidR="0074607F" w:rsidRDefault="0074607F" w:rsidP="0074607F">
      <w:pPr>
        <w:spacing w:before="0" w:after="0"/>
        <w:ind w:left="0" w:right="0"/>
        <w:rPr>
          <w:rFonts w:eastAsia="Times New Roman" w:cs="Times New Roman"/>
          <w:b/>
          <w:color w:val="auto"/>
          <w:sz w:val="22"/>
          <w:szCs w:val="24"/>
        </w:rPr>
      </w:pPr>
    </w:p>
    <w:p w14:paraId="40F64754" w14:textId="431B2F24" w:rsidR="00BD62B6" w:rsidRDefault="00BD62B6" w:rsidP="0074607F">
      <w:pPr>
        <w:spacing w:before="0" w:after="0"/>
        <w:ind w:left="0" w:right="0"/>
        <w:rPr>
          <w:rFonts w:eastAsia="Times New Roman" w:cs="Times New Roman"/>
          <w:b/>
          <w:color w:val="auto"/>
          <w:sz w:val="22"/>
          <w:szCs w:val="24"/>
        </w:rPr>
      </w:pPr>
    </w:p>
    <w:p w14:paraId="04EC58D1" w14:textId="7A17EA24" w:rsidR="00BD62B6" w:rsidRDefault="00BD62B6" w:rsidP="0074607F">
      <w:pPr>
        <w:spacing w:before="0" w:after="0"/>
        <w:ind w:left="0" w:right="0"/>
        <w:rPr>
          <w:rFonts w:eastAsia="Times New Roman" w:cs="Times New Roman"/>
          <w:b/>
          <w:color w:val="auto"/>
          <w:sz w:val="22"/>
          <w:szCs w:val="24"/>
        </w:rPr>
      </w:pPr>
    </w:p>
    <w:p w14:paraId="027E6B55" w14:textId="46E83FEB" w:rsidR="00BD62B6" w:rsidRDefault="00BD62B6" w:rsidP="0074607F">
      <w:pPr>
        <w:spacing w:before="0" w:after="0"/>
        <w:ind w:left="0" w:right="0"/>
        <w:rPr>
          <w:rFonts w:eastAsia="Times New Roman" w:cs="Times New Roman"/>
          <w:b/>
          <w:color w:val="auto"/>
          <w:sz w:val="22"/>
          <w:szCs w:val="24"/>
        </w:rPr>
      </w:pPr>
    </w:p>
    <w:p w14:paraId="24FC3352" w14:textId="7C9186C2" w:rsidR="0074607F" w:rsidRPr="004F4C89" w:rsidRDefault="0074607F" w:rsidP="0074607F">
      <w:pPr>
        <w:spacing w:before="0" w:after="0"/>
        <w:ind w:left="0" w:right="0"/>
        <w:rPr>
          <w:rFonts w:eastAsia="Times New Roman" w:cs="Times New Roman"/>
          <w:b/>
          <w:color w:val="auto"/>
          <w:sz w:val="22"/>
          <w:szCs w:val="24"/>
        </w:rPr>
      </w:pPr>
      <w:r w:rsidRPr="004F4C89">
        <w:rPr>
          <w:rFonts w:eastAsia="Times New Roman" w:cs="Times New Roman"/>
          <w:b/>
          <w:color w:val="auto"/>
          <w:sz w:val="22"/>
          <w:szCs w:val="24"/>
        </w:rPr>
        <w:t>Equipment &amp; Renovations</w:t>
      </w:r>
    </w:p>
    <w:p w14:paraId="7A499B90" w14:textId="77777777" w:rsidR="0074607F" w:rsidRDefault="0074607F" w:rsidP="0074607F">
      <w:pPr>
        <w:spacing w:before="0" w:after="0"/>
        <w:ind w:left="0" w:right="0"/>
        <w:rPr>
          <w:rFonts w:eastAsia="Times New Roman" w:cs="Times New Roman"/>
          <w:bCs/>
          <w:color w:val="auto"/>
          <w:sz w:val="22"/>
          <w:szCs w:val="24"/>
        </w:rPr>
      </w:pPr>
      <w:r w:rsidRPr="0024225D">
        <w:rPr>
          <w:rFonts w:eastAsia="Times New Roman" w:cs="Times New Roman"/>
          <w:bCs/>
          <w:color w:val="auto"/>
          <w:sz w:val="22"/>
          <w:szCs w:val="24"/>
        </w:rPr>
        <w:t>As the South Texas community grows, the need for blood is increasing. Your donation will help ensure your local blood center is supported with most advanced technologies, equipment and facilities to best serve patients in our community.</w:t>
      </w:r>
    </w:p>
    <w:p w14:paraId="74E1EE27" w14:textId="77777777" w:rsidR="0074607F" w:rsidRPr="004F4C89" w:rsidRDefault="0074607F" w:rsidP="0074607F">
      <w:pPr>
        <w:spacing w:before="0" w:after="0"/>
        <w:ind w:left="0" w:right="0"/>
        <w:rPr>
          <w:rFonts w:eastAsia="Times New Roman" w:cs="Times New Roman"/>
          <w:b/>
          <w:color w:val="auto"/>
          <w:sz w:val="22"/>
          <w:szCs w:val="24"/>
        </w:rPr>
      </w:pPr>
    </w:p>
    <w:p w14:paraId="1A7A3E57" w14:textId="77777777" w:rsidR="0074607F" w:rsidRPr="004F4C89" w:rsidRDefault="0074607F" w:rsidP="0074607F">
      <w:pPr>
        <w:spacing w:before="0" w:after="0"/>
        <w:ind w:left="0" w:right="0"/>
        <w:rPr>
          <w:rFonts w:eastAsia="Times New Roman" w:cs="Times New Roman"/>
          <w:b/>
          <w:color w:val="auto"/>
          <w:sz w:val="22"/>
          <w:szCs w:val="24"/>
        </w:rPr>
      </w:pPr>
      <w:r w:rsidRPr="004F4C89">
        <w:rPr>
          <w:rFonts w:eastAsia="Times New Roman" w:cs="Times New Roman"/>
          <w:b/>
          <w:color w:val="auto"/>
          <w:sz w:val="22"/>
          <w:szCs w:val="24"/>
        </w:rPr>
        <w:t>Lori Wright Memorial Fund</w:t>
      </w:r>
    </w:p>
    <w:p w14:paraId="5EB63FEF" w14:textId="77777777" w:rsidR="0074607F" w:rsidRPr="004F4C89" w:rsidRDefault="0074607F" w:rsidP="0074607F">
      <w:pPr>
        <w:spacing w:before="0" w:after="0"/>
        <w:ind w:left="0" w:right="0"/>
        <w:rPr>
          <w:rFonts w:eastAsia="Times New Roman" w:cs="Times New Roman"/>
          <w:bCs/>
          <w:color w:val="auto"/>
          <w:sz w:val="22"/>
          <w:szCs w:val="24"/>
        </w:rPr>
      </w:pPr>
      <w:r w:rsidRPr="004F4C89">
        <w:rPr>
          <w:rFonts w:eastAsia="Times New Roman" w:cs="Times New Roman"/>
          <w:bCs/>
          <w:color w:val="auto"/>
          <w:sz w:val="22"/>
          <w:szCs w:val="24"/>
        </w:rPr>
        <w:t>Your donations in honor of Lori Wright’s service to the community will support the development of medical advances using cells from cord blood, marrow and other donated human cells and tissue.</w:t>
      </w:r>
    </w:p>
    <w:p w14:paraId="10BF93BC" w14:textId="77777777" w:rsidR="0074607F" w:rsidRPr="004F4C89" w:rsidRDefault="0074607F" w:rsidP="0074607F">
      <w:pPr>
        <w:spacing w:before="0" w:after="0"/>
        <w:ind w:left="0" w:right="0"/>
        <w:rPr>
          <w:rFonts w:eastAsia="Times New Roman" w:cs="Times New Roman"/>
          <w:b/>
          <w:color w:val="auto"/>
          <w:sz w:val="22"/>
          <w:szCs w:val="24"/>
        </w:rPr>
      </w:pPr>
    </w:p>
    <w:p w14:paraId="14F49497" w14:textId="35CFF8B7" w:rsidR="0074607F" w:rsidRPr="004F4C89" w:rsidRDefault="00086BA6" w:rsidP="0074607F">
      <w:pPr>
        <w:spacing w:before="0" w:after="0"/>
        <w:ind w:left="0" w:right="0"/>
        <w:rPr>
          <w:rFonts w:eastAsia="Times New Roman" w:cs="Times New Roman"/>
          <w:b/>
          <w:color w:val="auto"/>
          <w:sz w:val="22"/>
          <w:szCs w:val="24"/>
        </w:rPr>
      </w:pPr>
      <w:r>
        <w:rPr>
          <w:rFonts w:eastAsia="Times New Roman" w:cs="Times New Roman"/>
          <w:b/>
          <w:color w:val="auto"/>
          <w:sz w:val="22"/>
          <w:szCs w:val="24"/>
        </w:rPr>
        <w:t xml:space="preserve">Driving fore Donors Golf Tournament </w:t>
      </w:r>
      <w:r w:rsidR="0074607F" w:rsidRPr="004F4C89">
        <w:rPr>
          <w:rFonts w:eastAsia="Times New Roman" w:cs="Times New Roman"/>
          <w:b/>
          <w:color w:val="auto"/>
          <w:sz w:val="22"/>
          <w:szCs w:val="24"/>
        </w:rPr>
        <w:t xml:space="preserve"> </w:t>
      </w:r>
    </w:p>
    <w:p w14:paraId="6B49ACDC" w14:textId="77777777" w:rsidR="00086BA6" w:rsidRDefault="00086BA6" w:rsidP="0074607F">
      <w:pPr>
        <w:spacing w:before="0" w:after="0"/>
        <w:ind w:left="0" w:right="0"/>
        <w:rPr>
          <w:rFonts w:eastAsia="Times New Roman" w:cs="Times New Roman"/>
          <w:color w:val="auto"/>
          <w:sz w:val="22"/>
          <w:szCs w:val="24"/>
        </w:rPr>
      </w:pPr>
      <w:r w:rsidRPr="00086BA6">
        <w:rPr>
          <w:rFonts w:eastAsia="Times New Roman" w:cs="Times New Roman"/>
          <w:color w:val="auto"/>
          <w:sz w:val="22"/>
          <w:szCs w:val="24"/>
        </w:rPr>
        <w:t>Proceeds from the tournament will help us ensure an adequate blood supply for our growing community.</w:t>
      </w:r>
    </w:p>
    <w:p w14:paraId="2ACC7759" w14:textId="6FFA8A7C" w:rsidR="0074607F" w:rsidRPr="004F4C89" w:rsidRDefault="0074607F" w:rsidP="0074607F">
      <w:pPr>
        <w:spacing w:before="0" w:after="0"/>
        <w:ind w:left="0" w:right="0"/>
        <w:rPr>
          <w:rFonts w:eastAsia="Times New Roman" w:cs="Times New Roman"/>
          <w:color w:val="auto"/>
          <w:sz w:val="22"/>
          <w:szCs w:val="24"/>
        </w:rPr>
      </w:pPr>
      <w:r w:rsidRPr="004F4C89">
        <w:rPr>
          <w:rFonts w:eastAsia="Times New Roman" w:cs="Times New Roman"/>
          <w:color w:val="auto"/>
          <w:sz w:val="22"/>
          <w:szCs w:val="24"/>
        </w:rPr>
        <w:t>$</w:t>
      </w:r>
      <w:r w:rsidR="00086BA6">
        <w:rPr>
          <w:rFonts w:eastAsia="Times New Roman" w:cs="Times New Roman"/>
          <w:color w:val="auto"/>
          <w:sz w:val="22"/>
          <w:szCs w:val="24"/>
        </w:rPr>
        <w:t>7,500</w:t>
      </w:r>
      <w:r w:rsidRPr="004F4C89">
        <w:rPr>
          <w:rFonts w:eastAsia="Times New Roman" w:cs="Times New Roman"/>
          <w:color w:val="auto"/>
          <w:sz w:val="22"/>
          <w:szCs w:val="24"/>
        </w:rPr>
        <w:t xml:space="preserve"> </w:t>
      </w:r>
      <w:r w:rsidR="00AC46C9">
        <w:rPr>
          <w:rFonts w:eastAsia="Times New Roman" w:cs="Times New Roman"/>
          <w:color w:val="auto"/>
          <w:sz w:val="22"/>
          <w:szCs w:val="24"/>
        </w:rPr>
        <w:t>–</w:t>
      </w:r>
      <w:r w:rsidRPr="004F4C89">
        <w:rPr>
          <w:rFonts w:eastAsia="Times New Roman" w:cs="Times New Roman"/>
          <w:color w:val="auto"/>
          <w:sz w:val="22"/>
          <w:szCs w:val="24"/>
        </w:rPr>
        <w:t xml:space="preserve"> </w:t>
      </w:r>
      <w:r w:rsidR="00086BA6">
        <w:rPr>
          <w:rFonts w:eastAsia="Times New Roman" w:cs="Times New Roman"/>
          <w:color w:val="auto"/>
          <w:sz w:val="22"/>
          <w:szCs w:val="24"/>
        </w:rPr>
        <w:t>Platinum</w:t>
      </w:r>
      <w:r w:rsidR="00AC46C9">
        <w:rPr>
          <w:rFonts w:eastAsia="Times New Roman" w:cs="Times New Roman"/>
          <w:color w:val="auto"/>
          <w:sz w:val="22"/>
          <w:szCs w:val="24"/>
        </w:rPr>
        <w:t xml:space="preserve"> Sponsor</w:t>
      </w:r>
    </w:p>
    <w:p w14:paraId="010B62B5" w14:textId="26AE0626" w:rsidR="0074607F" w:rsidRPr="004F4C89" w:rsidRDefault="0074607F" w:rsidP="0074607F">
      <w:pPr>
        <w:spacing w:before="0" w:after="0"/>
        <w:ind w:left="0" w:right="0"/>
        <w:rPr>
          <w:rFonts w:eastAsia="Times New Roman" w:cs="Times New Roman"/>
          <w:color w:val="auto"/>
          <w:sz w:val="22"/>
          <w:szCs w:val="24"/>
        </w:rPr>
      </w:pPr>
      <w:r w:rsidRPr="004F4C89">
        <w:rPr>
          <w:rFonts w:eastAsia="Times New Roman" w:cs="Times New Roman"/>
          <w:color w:val="auto"/>
          <w:sz w:val="22"/>
          <w:szCs w:val="24"/>
        </w:rPr>
        <w:t>$</w:t>
      </w:r>
      <w:r w:rsidR="00086BA6">
        <w:rPr>
          <w:rFonts w:eastAsia="Times New Roman" w:cs="Times New Roman"/>
          <w:color w:val="auto"/>
          <w:sz w:val="22"/>
          <w:szCs w:val="24"/>
        </w:rPr>
        <w:t>5,000</w:t>
      </w:r>
      <w:r w:rsidRPr="004F4C89">
        <w:rPr>
          <w:rFonts w:eastAsia="Times New Roman" w:cs="Times New Roman"/>
          <w:color w:val="auto"/>
          <w:sz w:val="22"/>
          <w:szCs w:val="24"/>
        </w:rPr>
        <w:t xml:space="preserve"> </w:t>
      </w:r>
      <w:r w:rsidR="00AC46C9">
        <w:rPr>
          <w:rFonts w:eastAsia="Times New Roman" w:cs="Times New Roman"/>
          <w:color w:val="auto"/>
          <w:sz w:val="22"/>
          <w:szCs w:val="24"/>
        </w:rPr>
        <w:t>–</w:t>
      </w:r>
      <w:r w:rsidRPr="004F4C89">
        <w:rPr>
          <w:rFonts w:eastAsia="Times New Roman" w:cs="Times New Roman"/>
          <w:color w:val="auto"/>
          <w:sz w:val="22"/>
          <w:szCs w:val="24"/>
        </w:rPr>
        <w:t xml:space="preserve"> </w:t>
      </w:r>
      <w:r w:rsidR="00086BA6">
        <w:rPr>
          <w:rFonts w:eastAsia="Times New Roman" w:cs="Times New Roman"/>
          <w:color w:val="auto"/>
          <w:sz w:val="22"/>
          <w:szCs w:val="24"/>
        </w:rPr>
        <w:t>Gold</w:t>
      </w:r>
      <w:r w:rsidR="00AC46C9">
        <w:rPr>
          <w:rFonts w:eastAsia="Times New Roman" w:cs="Times New Roman"/>
          <w:color w:val="auto"/>
          <w:sz w:val="22"/>
          <w:szCs w:val="24"/>
        </w:rPr>
        <w:t xml:space="preserve"> Sponsor</w:t>
      </w:r>
    </w:p>
    <w:p w14:paraId="2CD67746" w14:textId="25C4C311" w:rsidR="0074607F" w:rsidRPr="004F4C89" w:rsidRDefault="0074607F" w:rsidP="0074607F">
      <w:pPr>
        <w:spacing w:before="0" w:after="0"/>
        <w:ind w:left="0" w:right="0"/>
        <w:rPr>
          <w:rFonts w:eastAsia="Times New Roman" w:cs="Times New Roman"/>
          <w:color w:val="auto"/>
          <w:sz w:val="22"/>
          <w:szCs w:val="24"/>
        </w:rPr>
      </w:pPr>
      <w:r w:rsidRPr="004F4C89">
        <w:rPr>
          <w:rFonts w:eastAsia="Times New Roman" w:cs="Times New Roman"/>
          <w:color w:val="auto"/>
          <w:sz w:val="22"/>
          <w:szCs w:val="24"/>
        </w:rPr>
        <w:t>$</w:t>
      </w:r>
      <w:r w:rsidR="00086BA6">
        <w:rPr>
          <w:rFonts w:eastAsia="Times New Roman" w:cs="Times New Roman"/>
          <w:color w:val="auto"/>
          <w:sz w:val="22"/>
          <w:szCs w:val="24"/>
        </w:rPr>
        <w:t>2</w:t>
      </w:r>
      <w:r w:rsidR="00AC46C9">
        <w:rPr>
          <w:rFonts w:eastAsia="Times New Roman" w:cs="Times New Roman"/>
          <w:color w:val="auto"/>
          <w:sz w:val="22"/>
          <w:szCs w:val="24"/>
        </w:rPr>
        <w:t>,</w:t>
      </w:r>
      <w:r w:rsidR="00086BA6">
        <w:rPr>
          <w:rFonts w:eastAsia="Times New Roman" w:cs="Times New Roman"/>
          <w:color w:val="auto"/>
          <w:sz w:val="22"/>
          <w:szCs w:val="24"/>
        </w:rPr>
        <w:t>500</w:t>
      </w:r>
      <w:r w:rsidRPr="004F4C89">
        <w:rPr>
          <w:rFonts w:eastAsia="Times New Roman" w:cs="Times New Roman"/>
          <w:color w:val="auto"/>
          <w:sz w:val="22"/>
          <w:szCs w:val="24"/>
        </w:rPr>
        <w:t xml:space="preserve"> </w:t>
      </w:r>
      <w:r w:rsidR="00AC46C9">
        <w:rPr>
          <w:rFonts w:eastAsia="Times New Roman" w:cs="Times New Roman"/>
          <w:color w:val="auto"/>
          <w:sz w:val="22"/>
          <w:szCs w:val="24"/>
        </w:rPr>
        <w:t>–</w:t>
      </w:r>
      <w:r w:rsidRPr="004F4C89">
        <w:rPr>
          <w:rFonts w:eastAsia="Times New Roman" w:cs="Times New Roman"/>
          <w:color w:val="auto"/>
          <w:sz w:val="22"/>
          <w:szCs w:val="24"/>
        </w:rPr>
        <w:t xml:space="preserve"> </w:t>
      </w:r>
      <w:r w:rsidR="00AC46C9">
        <w:rPr>
          <w:rFonts w:eastAsia="Times New Roman" w:cs="Times New Roman"/>
          <w:color w:val="auto"/>
          <w:sz w:val="22"/>
          <w:szCs w:val="24"/>
        </w:rPr>
        <w:t xml:space="preserve">Silver </w:t>
      </w:r>
      <w:r w:rsidRPr="004F4C89">
        <w:rPr>
          <w:rFonts w:eastAsia="Times New Roman" w:cs="Times New Roman"/>
          <w:color w:val="auto"/>
          <w:sz w:val="22"/>
          <w:szCs w:val="24"/>
        </w:rPr>
        <w:t>Sponsor</w:t>
      </w:r>
    </w:p>
    <w:p w14:paraId="3AAA70C7" w14:textId="1E6DC8B3" w:rsidR="0074607F" w:rsidRPr="004F4C89" w:rsidRDefault="0074607F" w:rsidP="0074607F">
      <w:pPr>
        <w:spacing w:before="0" w:after="0"/>
        <w:ind w:left="0" w:right="0"/>
        <w:rPr>
          <w:rFonts w:eastAsia="Times New Roman" w:cs="Times New Roman"/>
          <w:color w:val="auto"/>
          <w:sz w:val="22"/>
          <w:szCs w:val="24"/>
        </w:rPr>
      </w:pPr>
      <w:r w:rsidRPr="004F4C89">
        <w:rPr>
          <w:rFonts w:eastAsia="Times New Roman" w:cs="Times New Roman"/>
          <w:color w:val="auto"/>
          <w:sz w:val="22"/>
          <w:szCs w:val="24"/>
        </w:rPr>
        <w:t>$1</w:t>
      </w:r>
      <w:r w:rsidR="00AC46C9">
        <w:rPr>
          <w:rFonts w:eastAsia="Times New Roman" w:cs="Times New Roman"/>
          <w:color w:val="auto"/>
          <w:sz w:val="22"/>
          <w:szCs w:val="24"/>
        </w:rPr>
        <w:t>,</w:t>
      </w:r>
      <w:r w:rsidR="00086BA6">
        <w:rPr>
          <w:rFonts w:eastAsia="Times New Roman" w:cs="Times New Roman"/>
          <w:color w:val="auto"/>
          <w:sz w:val="22"/>
          <w:szCs w:val="24"/>
        </w:rPr>
        <w:t>350</w:t>
      </w:r>
      <w:r w:rsidRPr="004F4C89">
        <w:rPr>
          <w:rFonts w:eastAsia="Times New Roman" w:cs="Times New Roman"/>
          <w:color w:val="auto"/>
          <w:sz w:val="22"/>
          <w:szCs w:val="24"/>
        </w:rPr>
        <w:t xml:space="preserve"> </w:t>
      </w:r>
      <w:r w:rsidR="00AC46C9">
        <w:rPr>
          <w:rFonts w:eastAsia="Times New Roman" w:cs="Times New Roman"/>
          <w:color w:val="auto"/>
          <w:sz w:val="22"/>
          <w:szCs w:val="24"/>
        </w:rPr>
        <w:t>–</w:t>
      </w:r>
      <w:r w:rsidRPr="004F4C89">
        <w:rPr>
          <w:rFonts w:eastAsia="Times New Roman" w:cs="Times New Roman"/>
          <w:color w:val="auto"/>
          <w:sz w:val="22"/>
          <w:szCs w:val="24"/>
        </w:rPr>
        <w:t xml:space="preserve"> </w:t>
      </w:r>
      <w:r w:rsidR="00AC46C9">
        <w:rPr>
          <w:rFonts w:eastAsia="Times New Roman" w:cs="Times New Roman"/>
          <w:color w:val="auto"/>
          <w:sz w:val="22"/>
          <w:szCs w:val="24"/>
        </w:rPr>
        <w:t>Bronze Sponsor</w:t>
      </w:r>
    </w:p>
    <w:p w14:paraId="37B5580D" w14:textId="78336955" w:rsidR="0074607F" w:rsidRDefault="0074607F" w:rsidP="0074607F">
      <w:pPr>
        <w:spacing w:before="0" w:after="0"/>
        <w:ind w:left="0" w:right="0"/>
        <w:rPr>
          <w:rFonts w:eastAsia="Times New Roman" w:cs="Times New Roman"/>
          <w:color w:val="auto"/>
          <w:sz w:val="22"/>
          <w:szCs w:val="24"/>
        </w:rPr>
      </w:pPr>
      <w:r w:rsidRPr="004F4C89">
        <w:rPr>
          <w:rFonts w:eastAsia="Times New Roman" w:cs="Times New Roman"/>
          <w:color w:val="auto"/>
          <w:sz w:val="22"/>
          <w:szCs w:val="24"/>
        </w:rPr>
        <w:t>$</w:t>
      </w:r>
      <w:r w:rsidR="00086BA6">
        <w:rPr>
          <w:rFonts w:eastAsia="Times New Roman" w:cs="Times New Roman"/>
          <w:color w:val="auto"/>
          <w:sz w:val="22"/>
          <w:szCs w:val="24"/>
        </w:rPr>
        <w:t>1</w:t>
      </w:r>
      <w:r w:rsidR="00AC46C9">
        <w:rPr>
          <w:rFonts w:eastAsia="Times New Roman" w:cs="Times New Roman"/>
          <w:color w:val="auto"/>
          <w:sz w:val="22"/>
          <w:szCs w:val="24"/>
        </w:rPr>
        <w:t>,</w:t>
      </w:r>
      <w:r w:rsidR="00086BA6">
        <w:rPr>
          <w:rFonts w:eastAsia="Times New Roman" w:cs="Times New Roman"/>
          <w:color w:val="auto"/>
          <w:sz w:val="22"/>
          <w:szCs w:val="24"/>
        </w:rPr>
        <w:t>250</w:t>
      </w:r>
      <w:r w:rsidRPr="004F4C89">
        <w:rPr>
          <w:rFonts w:eastAsia="Times New Roman" w:cs="Times New Roman"/>
          <w:color w:val="auto"/>
          <w:sz w:val="22"/>
          <w:szCs w:val="24"/>
        </w:rPr>
        <w:t xml:space="preserve"> – </w:t>
      </w:r>
      <w:r w:rsidR="00AC46C9">
        <w:rPr>
          <w:rFonts w:eastAsia="Times New Roman" w:cs="Times New Roman"/>
          <w:color w:val="auto"/>
          <w:sz w:val="22"/>
          <w:szCs w:val="24"/>
        </w:rPr>
        <w:t>Team Sponsor</w:t>
      </w:r>
    </w:p>
    <w:p w14:paraId="0E530D7F" w14:textId="09E719C7" w:rsidR="00086BA6" w:rsidRDefault="00086BA6" w:rsidP="0074607F">
      <w:pPr>
        <w:spacing w:before="0" w:after="0"/>
        <w:ind w:left="0" w:right="0"/>
        <w:rPr>
          <w:rFonts w:eastAsia="Times New Roman" w:cs="Times New Roman"/>
          <w:color w:val="auto"/>
          <w:sz w:val="22"/>
          <w:szCs w:val="24"/>
        </w:rPr>
      </w:pPr>
      <w:r>
        <w:rPr>
          <w:rFonts w:eastAsia="Times New Roman" w:cs="Times New Roman"/>
          <w:color w:val="auto"/>
          <w:sz w:val="22"/>
          <w:szCs w:val="24"/>
        </w:rPr>
        <w:t>$1,000 – Driv</w:t>
      </w:r>
      <w:r w:rsidR="00AC46C9">
        <w:rPr>
          <w:rFonts w:eastAsia="Times New Roman" w:cs="Times New Roman"/>
          <w:color w:val="auto"/>
          <w:sz w:val="22"/>
          <w:szCs w:val="24"/>
        </w:rPr>
        <w:t>ing</w:t>
      </w:r>
      <w:r>
        <w:rPr>
          <w:rFonts w:eastAsia="Times New Roman" w:cs="Times New Roman"/>
          <w:color w:val="auto"/>
          <w:sz w:val="22"/>
          <w:szCs w:val="24"/>
        </w:rPr>
        <w:t xml:space="preserve"> Range Sponsor</w:t>
      </w:r>
    </w:p>
    <w:p w14:paraId="48E0EC17" w14:textId="71B59013" w:rsidR="00086BA6" w:rsidRDefault="00AC46C9" w:rsidP="0074607F">
      <w:pPr>
        <w:spacing w:before="0" w:after="0"/>
        <w:ind w:left="0" w:right="0"/>
        <w:rPr>
          <w:rFonts w:eastAsia="Times New Roman" w:cs="Times New Roman"/>
          <w:color w:val="auto"/>
          <w:sz w:val="22"/>
          <w:szCs w:val="24"/>
        </w:rPr>
      </w:pPr>
      <w:r>
        <w:rPr>
          <w:rFonts w:eastAsia="Times New Roman" w:cs="Times New Roman"/>
          <w:color w:val="auto"/>
          <w:sz w:val="22"/>
          <w:szCs w:val="24"/>
        </w:rPr>
        <w:t>$1,000 – Breakfast Sponsor</w:t>
      </w:r>
    </w:p>
    <w:p w14:paraId="5D6523B5" w14:textId="74D5C275" w:rsidR="00AC46C9" w:rsidRDefault="00AC46C9" w:rsidP="0074607F">
      <w:pPr>
        <w:spacing w:before="0" w:after="0"/>
        <w:ind w:left="0" w:right="0"/>
        <w:rPr>
          <w:rFonts w:eastAsia="Times New Roman" w:cs="Times New Roman"/>
          <w:color w:val="auto"/>
          <w:sz w:val="22"/>
          <w:szCs w:val="24"/>
        </w:rPr>
      </w:pPr>
      <w:r>
        <w:rPr>
          <w:rFonts w:eastAsia="Times New Roman" w:cs="Times New Roman"/>
          <w:color w:val="auto"/>
          <w:sz w:val="22"/>
          <w:szCs w:val="24"/>
        </w:rPr>
        <w:t>$1,500 Lunch Sponsor</w:t>
      </w:r>
    </w:p>
    <w:p w14:paraId="4791E615" w14:textId="0E6BF0EA" w:rsidR="00AC46C9" w:rsidRDefault="00AC46C9" w:rsidP="0074607F">
      <w:pPr>
        <w:spacing w:before="0" w:after="0"/>
        <w:ind w:left="0" w:right="0"/>
        <w:rPr>
          <w:rFonts w:eastAsia="Times New Roman" w:cs="Times New Roman"/>
          <w:color w:val="auto"/>
          <w:sz w:val="22"/>
          <w:szCs w:val="24"/>
        </w:rPr>
      </w:pPr>
      <w:r>
        <w:rPr>
          <w:rFonts w:eastAsia="Times New Roman" w:cs="Times New Roman"/>
          <w:color w:val="auto"/>
          <w:sz w:val="22"/>
          <w:szCs w:val="24"/>
        </w:rPr>
        <w:t>$800 – Beverage Cart</w:t>
      </w:r>
    </w:p>
    <w:p w14:paraId="5E05ED84" w14:textId="347DC047" w:rsidR="00AC46C9" w:rsidRDefault="00AC46C9" w:rsidP="0074607F">
      <w:pPr>
        <w:spacing w:before="0" w:after="0"/>
        <w:ind w:left="0" w:right="0"/>
        <w:rPr>
          <w:rFonts w:eastAsia="Times New Roman" w:cs="Times New Roman"/>
          <w:color w:val="auto"/>
          <w:sz w:val="22"/>
          <w:szCs w:val="24"/>
        </w:rPr>
      </w:pPr>
      <w:r>
        <w:rPr>
          <w:rFonts w:eastAsia="Times New Roman" w:cs="Times New Roman"/>
          <w:color w:val="auto"/>
          <w:sz w:val="22"/>
          <w:szCs w:val="24"/>
        </w:rPr>
        <w:t>$800 – After- Play Bar Sponsor</w:t>
      </w:r>
    </w:p>
    <w:p w14:paraId="761F7800" w14:textId="57462C2C" w:rsidR="00AC46C9" w:rsidRDefault="00AC46C9" w:rsidP="0074607F">
      <w:pPr>
        <w:spacing w:before="0" w:after="0"/>
        <w:ind w:left="0" w:right="0"/>
        <w:rPr>
          <w:rFonts w:eastAsia="Times New Roman" w:cs="Times New Roman"/>
          <w:color w:val="auto"/>
          <w:sz w:val="22"/>
          <w:szCs w:val="24"/>
        </w:rPr>
      </w:pPr>
      <w:r>
        <w:rPr>
          <w:rFonts w:eastAsia="Times New Roman" w:cs="Times New Roman"/>
          <w:color w:val="auto"/>
          <w:sz w:val="22"/>
          <w:szCs w:val="24"/>
        </w:rPr>
        <w:t>$500 Goodie Bag Sponsor</w:t>
      </w:r>
    </w:p>
    <w:p w14:paraId="3A197FA8" w14:textId="240599D4" w:rsidR="00AC46C9" w:rsidRDefault="00AC46C9" w:rsidP="0074607F">
      <w:pPr>
        <w:spacing w:before="0" w:after="0"/>
        <w:ind w:left="0" w:right="0"/>
        <w:rPr>
          <w:rFonts w:eastAsia="Times New Roman" w:cs="Times New Roman"/>
          <w:color w:val="auto"/>
          <w:sz w:val="22"/>
          <w:szCs w:val="24"/>
        </w:rPr>
      </w:pPr>
      <w:r>
        <w:rPr>
          <w:rFonts w:eastAsia="Times New Roman" w:cs="Times New Roman"/>
          <w:color w:val="auto"/>
          <w:sz w:val="22"/>
          <w:szCs w:val="24"/>
        </w:rPr>
        <w:t xml:space="preserve">$250 – Closest to Pin </w:t>
      </w:r>
    </w:p>
    <w:p w14:paraId="05EB100B" w14:textId="7697299A" w:rsidR="00AC46C9" w:rsidRDefault="00AC46C9" w:rsidP="0074607F">
      <w:pPr>
        <w:spacing w:before="0" w:after="0"/>
        <w:ind w:left="0" w:right="0"/>
        <w:rPr>
          <w:rFonts w:eastAsia="Times New Roman" w:cs="Times New Roman"/>
          <w:color w:val="auto"/>
          <w:sz w:val="22"/>
          <w:szCs w:val="24"/>
        </w:rPr>
      </w:pPr>
      <w:r>
        <w:rPr>
          <w:rFonts w:eastAsia="Times New Roman" w:cs="Times New Roman"/>
          <w:color w:val="auto"/>
          <w:sz w:val="22"/>
          <w:szCs w:val="24"/>
        </w:rPr>
        <w:t>$250 – Longest Drive Sponsor</w:t>
      </w:r>
    </w:p>
    <w:p w14:paraId="1D69BFA5" w14:textId="0518B167" w:rsidR="00AC46C9" w:rsidRDefault="00AC46C9" w:rsidP="0074607F">
      <w:pPr>
        <w:spacing w:before="0" w:after="0"/>
        <w:ind w:left="0" w:right="0"/>
        <w:rPr>
          <w:rFonts w:eastAsia="Times New Roman" w:cs="Times New Roman"/>
          <w:color w:val="auto"/>
          <w:sz w:val="22"/>
          <w:szCs w:val="24"/>
        </w:rPr>
      </w:pPr>
      <w:r>
        <w:rPr>
          <w:rFonts w:eastAsia="Times New Roman" w:cs="Times New Roman"/>
          <w:color w:val="auto"/>
          <w:sz w:val="22"/>
          <w:szCs w:val="24"/>
        </w:rPr>
        <w:t>$175 – Individual Tickets</w:t>
      </w:r>
    </w:p>
    <w:p w14:paraId="0EFC8B8C" w14:textId="77777777" w:rsidR="00AC46C9" w:rsidRPr="004F4C89" w:rsidRDefault="00AC46C9" w:rsidP="0074607F">
      <w:pPr>
        <w:spacing w:before="0" w:after="0"/>
        <w:ind w:left="0" w:right="0"/>
        <w:rPr>
          <w:rFonts w:eastAsia="Times New Roman" w:cs="Times New Roman"/>
          <w:color w:val="auto"/>
          <w:sz w:val="22"/>
          <w:szCs w:val="24"/>
        </w:rPr>
      </w:pPr>
    </w:p>
    <w:p w14:paraId="42FFAD1C" w14:textId="77777777" w:rsidR="0074607F" w:rsidRPr="004F4C89" w:rsidRDefault="0074607F" w:rsidP="0074607F">
      <w:pPr>
        <w:spacing w:before="0" w:after="0"/>
        <w:ind w:left="0" w:right="0"/>
        <w:rPr>
          <w:rFonts w:eastAsia="Times New Roman" w:cs="Times New Roman"/>
          <w:color w:val="auto"/>
          <w:sz w:val="22"/>
          <w:szCs w:val="24"/>
        </w:rPr>
      </w:pPr>
    </w:p>
    <w:p w14:paraId="209359F5" w14:textId="77777777" w:rsidR="0074607F" w:rsidRDefault="0074607F" w:rsidP="0074607F">
      <w:pPr>
        <w:spacing w:before="0" w:after="0"/>
        <w:ind w:left="0" w:right="0"/>
        <w:rPr>
          <w:rFonts w:eastAsia="Times New Roman" w:cs="Times New Roman"/>
          <w:b/>
          <w:color w:val="auto"/>
          <w:sz w:val="22"/>
          <w:szCs w:val="24"/>
        </w:rPr>
      </w:pPr>
    </w:p>
    <w:p w14:paraId="4FEECA7E" w14:textId="77777777" w:rsidR="0074607F" w:rsidRDefault="0074607F" w:rsidP="0074607F">
      <w:pPr>
        <w:spacing w:before="0" w:after="0"/>
        <w:ind w:left="0" w:right="0"/>
        <w:rPr>
          <w:rFonts w:eastAsia="Times New Roman" w:cs="Times New Roman"/>
          <w:b/>
          <w:color w:val="auto"/>
          <w:sz w:val="22"/>
          <w:szCs w:val="24"/>
        </w:rPr>
      </w:pPr>
    </w:p>
    <w:p w14:paraId="0513AD4D" w14:textId="77777777" w:rsidR="0074607F" w:rsidRDefault="0074607F" w:rsidP="00E1327C">
      <w:pPr>
        <w:pStyle w:val="Closing"/>
        <w:ind w:left="0"/>
        <w:jc w:val="left"/>
        <w:rPr>
          <w:rFonts w:asciiTheme="minorHAnsi" w:hAnsiTheme="minorHAnsi" w:cs="Times New Roman"/>
          <w:b/>
          <w:color w:val="auto"/>
          <w:sz w:val="24"/>
          <w:szCs w:val="24"/>
        </w:rPr>
      </w:pPr>
    </w:p>
    <w:p w14:paraId="76C10D09" w14:textId="77777777" w:rsidR="00E21605" w:rsidRDefault="00E21605" w:rsidP="00E1327C">
      <w:pPr>
        <w:pStyle w:val="Closing"/>
        <w:ind w:left="0"/>
        <w:jc w:val="left"/>
        <w:rPr>
          <w:rFonts w:asciiTheme="minorHAnsi" w:hAnsiTheme="minorHAnsi" w:cs="Times New Roman"/>
          <w:b/>
          <w:color w:val="auto"/>
          <w:sz w:val="24"/>
          <w:szCs w:val="24"/>
        </w:rPr>
      </w:pPr>
    </w:p>
    <w:p w14:paraId="072D83EA" w14:textId="77777777" w:rsidR="00E21605" w:rsidRDefault="00E21605" w:rsidP="00E1327C">
      <w:pPr>
        <w:pStyle w:val="Closing"/>
        <w:ind w:left="0"/>
        <w:jc w:val="left"/>
        <w:rPr>
          <w:rFonts w:asciiTheme="minorHAnsi" w:hAnsiTheme="minorHAnsi" w:cs="Times New Roman"/>
          <w:b/>
          <w:color w:val="auto"/>
          <w:sz w:val="24"/>
          <w:szCs w:val="24"/>
        </w:rPr>
      </w:pPr>
    </w:p>
    <w:sectPr w:rsidR="00E21605" w:rsidSect="00DA0C17">
      <w:type w:val="continuous"/>
      <w:pgSz w:w="12240" w:h="15840" w:code="1"/>
      <w:pgMar w:top="1080" w:right="1224" w:bottom="2160" w:left="2016" w:header="720" w:footer="86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3CA4" w14:textId="77777777" w:rsidR="00351EC5" w:rsidRDefault="00351EC5">
      <w:pPr>
        <w:spacing w:before="0" w:after="0"/>
      </w:pPr>
      <w:r>
        <w:separator/>
      </w:r>
    </w:p>
  </w:endnote>
  <w:endnote w:type="continuationSeparator" w:id="0">
    <w:p w14:paraId="075E7FF9" w14:textId="77777777" w:rsidR="00351EC5" w:rsidRDefault="00351E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F576" w14:textId="0D8F760F" w:rsidR="00EB20F1" w:rsidRDefault="00967127" w:rsidP="00EB20F1">
    <w:pPr>
      <w:pStyle w:val="Footer"/>
      <w:rPr>
        <w:rFonts w:cs="Arial"/>
        <w:color w:val="auto"/>
        <w:sz w:val="16"/>
        <w:szCs w:val="16"/>
      </w:rPr>
    </w:pPr>
    <w:r w:rsidRPr="009E071C">
      <w:rPr>
        <w:rFonts w:cs="Arial"/>
        <w:color w:val="auto"/>
        <w:sz w:val="16"/>
        <w:szCs w:val="23"/>
      </w:rPr>
      <w:t xml:space="preserve">*Valero Texas Open will match funds raised at 7%. </w:t>
    </w:r>
    <w:r w:rsidRPr="009E071C">
      <w:rPr>
        <w:rFonts w:cs="Arial"/>
        <w:color w:val="auto"/>
        <w:sz w:val="16"/>
        <w:szCs w:val="16"/>
      </w:rPr>
      <w:t xml:space="preserve">The incentive amount earned has a cap of $10,000 </w:t>
    </w:r>
    <w:r w:rsidR="00997706" w:rsidRPr="009E071C">
      <w:rPr>
        <w:rFonts w:cs="Arial"/>
        <w:color w:val="auto"/>
        <w:sz w:val="16"/>
        <w:szCs w:val="16"/>
      </w:rPr>
      <w:t xml:space="preserve">for </w:t>
    </w:r>
    <w:r w:rsidRPr="009E071C">
      <w:rPr>
        <w:rFonts w:cs="Arial"/>
        <w:color w:val="auto"/>
        <w:sz w:val="16"/>
        <w:szCs w:val="16"/>
      </w:rPr>
      <w:t xml:space="preserve">an organization.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2C54" w14:textId="77777777" w:rsidR="00351EC5" w:rsidRDefault="00351EC5">
      <w:pPr>
        <w:spacing w:before="0" w:after="0"/>
      </w:pPr>
      <w:r>
        <w:separator/>
      </w:r>
    </w:p>
  </w:footnote>
  <w:footnote w:type="continuationSeparator" w:id="0">
    <w:p w14:paraId="19573C93" w14:textId="77777777" w:rsidR="00351EC5" w:rsidRDefault="00351EC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535BB"/>
    <w:multiLevelType w:val="hybridMultilevel"/>
    <w:tmpl w:val="446E91D8"/>
    <w:lvl w:ilvl="0" w:tplc="0EAC197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4EC115EB"/>
    <w:multiLevelType w:val="hybridMultilevel"/>
    <w:tmpl w:val="F8B6188C"/>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767196830">
    <w:abstractNumId w:val="1"/>
  </w:num>
  <w:num w:numId="2" w16cid:durableId="814418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8E"/>
    <w:rsid w:val="00004DA1"/>
    <w:rsid w:val="0001485B"/>
    <w:rsid w:val="000534AF"/>
    <w:rsid w:val="00086BA6"/>
    <w:rsid w:val="000B3604"/>
    <w:rsid w:val="000E20D0"/>
    <w:rsid w:val="000F3019"/>
    <w:rsid w:val="00123991"/>
    <w:rsid w:val="00134FB9"/>
    <w:rsid w:val="00152FDE"/>
    <w:rsid w:val="0018298B"/>
    <w:rsid w:val="001A268C"/>
    <w:rsid w:val="001D6912"/>
    <w:rsid w:val="001E7460"/>
    <w:rsid w:val="00201BD4"/>
    <w:rsid w:val="0022288F"/>
    <w:rsid w:val="002429E7"/>
    <w:rsid w:val="00243B10"/>
    <w:rsid w:val="00257877"/>
    <w:rsid w:val="00315E98"/>
    <w:rsid w:val="00351EC5"/>
    <w:rsid w:val="00363077"/>
    <w:rsid w:val="003806D1"/>
    <w:rsid w:val="003A3A67"/>
    <w:rsid w:val="003B6876"/>
    <w:rsid w:val="00402284"/>
    <w:rsid w:val="00432E2D"/>
    <w:rsid w:val="0043618E"/>
    <w:rsid w:val="0047384C"/>
    <w:rsid w:val="00487EDD"/>
    <w:rsid w:val="004968C4"/>
    <w:rsid w:val="004D215C"/>
    <w:rsid w:val="00571102"/>
    <w:rsid w:val="0057534F"/>
    <w:rsid w:val="00591519"/>
    <w:rsid w:val="005D47A4"/>
    <w:rsid w:val="005D6190"/>
    <w:rsid w:val="005E7B86"/>
    <w:rsid w:val="00625C95"/>
    <w:rsid w:val="00644AA1"/>
    <w:rsid w:val="00664C71"/>
    <w:rsid w:val="0069185F"/>
    <w:rsid w:val="006C40BD"/>
    <w:rsid w:val="006D4367"/>
    <w:rsid w:val="006D48D1"/>
    <w:rsid w:val="006F2A26"/>
    <w:rsid w:val="00710CCB"/>
    <w:rsid w:val="007142AB"/>
    <w:rsid w:val="007160EA"/>
    <w:rsid w:val="00717000"/>
    <w:rsid w:val="00737F55"/>
    <w:rsid w:val="0074607F"/>
    <w:rsid w:val="00762385"/>
    <w:rsid w:val="0077533F"/>
    <w:rsid w:val="007C421E"/>
    <w:rsid w:val="007D507D"/>
    <w:rsid w:val="007D7542"/>
    <w:rsid w:val="007E1ADA"/>
    <w:rsid w:val="007F193D"/>
    <w:rsid w:val="007F6214"/>
    <w:rsid w:val="00811A7D"/>
    <w:rsid w:val="00817FA4"/>
    <w:rsid w:val="00845ACA"/>
    <w:rsid w:val="00887483"/>
    <w:rsid w:val="00893DFB"/>
    <w:rsid w:val="008B5048"/>
    <w:rsid w:val="008C345B"/>
    <w:rsid w:val="00917A45"/>
    <w:rsid w:val="00920A9D"/>
    <w:rsid w:val="009274F2"/>
    <w:rsid w:val="0096158A"/>
    <w:rsid w:val="00967127"/>
    <w:rsid w:val="00991FB8"/>
    <w:rsid w:val="00997706"/>
    <w:rsid w:val="009C3700"/>
    <w:rsid w:val="009E071C"/>
    <w:rsid w:val="00A2129C"/>
    <w:rsid w:val="00A2281A"/>
    <w:rsid w:val="00A27970"/>
    <w:rsid w:val="00A61D19"/>
    <w:rsid w:val="00AA2F54"/>
    <w:rsid w:val="00AA3B2A"/>
    <w:rsid w:val="00AB132D"/>
    <w:rsid w:val="00AC46C9"/>
    <w:rsid w:val="00AF4F6D"/>
    <w:rsid w:val="00B102A9"/>
    <w:rsid w:val="00B1155E"/>
    <w:rsid w:val="00B3035D"/>
    <w:rsid w:val="00B43502"/>
    <w:rsid w:val="00B6631C"/>
    <w:rsid w:val="00BD62B6"/>
    <w:rsid w:val="00BD6DE4"/>
    <w:rsid w:val="00BF572B"/>
    <w:rsid w:val="00C26EEE"/>
    <w:rsid w:val="00C461EC"/>
    <w:rsid w:val="00C62446"/>
    <w:rsid w:val="00C65E2E"/>
    <w:rsid w:val="00CB5506"/>
    <w:rsid w:val="00CE4AA2"/>
    <w:rsid w:val="00D12226"/>
    <w:rsid w:val="00D12DBE"/>
    <w:rsid w:val="00D22F59"/>
    <w:rsid w:val="00D5619D"/>
    <w:rsid w:val="00D82EF2"/>
    <w:rsid w:val="00DA0C17"/>
    <w:rsid w:val="00DB3564"/>
    <w:rsid w:val="00DB542A"/>
    <w:rsid w:val="00DD797A"/>
    <w:rsid w:val="00DE5015"/>
    <w:rsid w:val="00DF682B"/>
    <w:rsid w:val="00E1327C"/>
    <w:rsid w:val="00E21605"/>
    <w:rsid w:val="00E75400"/>
    <w:rsid w:val="00E82015"/>
    <w:rsid w:val="00E91B5F"/>
    <w:rsid w:val="00E92A60"/>
    <w:rsid w:val="00E93201"/>
    <w:rsid w:val="00EA07B6"/>
    <w:rsid w:val="00EA5EEE"/>
    <w:rsid w:val="00EB1919"/>
    <w:rsid w:val="00EB20F1"/>
    <w:rsid w:val="00F01EA0"/>
    <w:rsid w:val="00F31578"/>
    <w:rsid w:val="00F42E98"/>
    <w:rsid w:val="00F43B75"/>
    <w:rsid w:val="00F43E06"/>
    <w:rsid w:val="00F54E1B"/>
    <w:rsid w:val="00F626BC"/>
    <w:rsid w:val="00F8406F"/>
    <w:rsid w:val="00F865BB"/>
    <w:rsid w:val="00FE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15781B83"/>
  <w15:chartTrackingRefBased/>
  <w15:docId w15:val="{FADD80FE-8439-4BE4-AB72-DC572AC2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C483D" w:themeColor="text2"/>
        <w:lang w:val="en-US" w:eastAsia="en-US" w:bidi="ar-SA"/>
      </w:rPr>
    </w:rPrDefault>
    <w:pPrDefault>
      <w:pPr>
        <w:spacing w:before="60" w:after="60"/>
        <w:ind w:left="144" w:righ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3"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youtTable">
    <w:name w:val="Layout Table"/>
    <w:basedOn w:val="TableNormal"/>
    <w:uiPriority w:val="99"/>
    <w:pPr>
      <w:spacing w:after="0"/>
    </w:pPr>
    <w:tblPr>
      <w:tblCellMar>
        <w:left w:w="0" w:type="dxa"/>
        <w:right w:w="0" w:type="dxa"/>
      </w:tblCellMar>
    </w:tblPr>
  </w:style>
  <w:style w:type="paragraph" w:styleId="NoSpacing">
    <w:name w:val="No Spacing"/>
    <w:uiPriority w:val="1"/>
    <w:qFormat/>
    <w:pPr>
      <w:spacing w:before="0" w:after="0"/>
    </w:pPr>
  </w:style>
  <w:style w:type="table" w:customStyle="1" w:styleId="InvoiceTable">
    <w:name w:val="Invoice Table"/>
    <w:basedOn w:val="TableNormal"/>
    <w:uiPriority w:val="99"/>
    <w:tblPr>
      <w:tblBorders>
        <w:insideH w:val="single" w:sz="4" w:space="0" w:color="9B9482" w:themeColor="text2" w:themeTint="99"/>
      </w:tblBorders>
      <w:tblCellMar>
        <w:left w:w="0" w:type="dxa"/>
        <w:right w:w="0" w:type="dxa"/>
      </w:tblCellMar>
    </w:tblPr>
    <w:tblStylePr w:type="firstRow">
      <w:pPr>
        <w:wordWrap/>
        <w:spacing w:line="240" w:lineRule="auto"/>
      </w:pPr>
      <w:rPr>
        <w:rFonts w:asciiTheme="majorHAnsi" w:hAnsiTheme="majorHAnsi"/>
        <w:b/>
        <w:color w:val="FFFFFF" w:themeColor="background1"/>
        <w:sz w:val="20"/>
      </w:rPr>
      <w:tblPr/>
      <w:tcPr>
        <w:tcBorders>
          <w:top w:val="nil"/>
          <w:left w:val="nil"/>
          <w:bottom w:val="nil"/>
          <w:right w:val="nil"/>
          <w:insideH w:val="nil"/>
          <w:insideV w:val="nil"/>
          <w:tl2br w:val="nil"/>
          <w:tr2bl w:val="nil"/>
        </w:tcBorders>
        <w:shd w:val="clear" w:color="auto" w:fill="F24F4F" w:themeFill="accent1"/>
        <w:vAlign w:val="bottom"/>
      </w:tcPr>
    </w:tblStylePr>
    <w:tblStylePr w:type="lastRow">
      <w:pPr>
        <w:wordWrap/>
        <w:jc w:val="right"/>
      </w:pPr>
      <w:rPr>
        <w:b/>
      </w:rPr>
      <w:tblPr/>
      <w:tcPr>
        <w:tcBorders>
          <w:top w:val="nil"/>
          <w:bottom w:val="single" w:sz="4" w:space="0" w:color="F79595" w:themeColor="accent1" w:themeTint="99"/>
        </w:tcBorders>
      </w:tcPr>
    </w:tblStyle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2"/>
    <w:qFormat/>
    <w:pPr>
      <w:spacing w:before="0" w:after="0"/>
      <w:ind w:left="0" w:right="0"/>
      <w:jc w:val="right"/>
    </w:pPr>
    <w:rPr>
      <w:rFonts w:asciiTheme="majorHAnsi" w:eastAsiaTheme="majorEastAsia" w:hAnsiTheme="majorHAnsi" w:cstheme="majorBidi"/>
      <w:kern w:val="28"/>
      <w:sz w:val="62"/>
      <w:szCs w:val="62"/>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62"/>
      <w:szCs w:val="62"/>
    </w:rPr>
  </w:style>
  <w:style w:type="character" w:styleId="Strong">
    <w:name w:val="Strong"/>
    <w:basedOn w:val="DefaultParagraphFont"/>
    <w:uiPriority w:val="3"/>
    <w:qFormat/>
    <w:rPr>
      <w:b w:val="0"/>
      <w:bCs w:val="0"/>
      <w:color w:val="F24F4F" w:themeColor="accent1"/>
    </w:rPr>
  </w:style>
  <w:style w:type="paragraph" w:customStyle="1" w:styleId="InvoiceHeading">
    <w:name w:val="Invoice Heading"/>
    <w:basedOn w:val="Normal"/>
    <w:next w:val="InvoiceText"/>
    <w:uiPriority w:val="2"/>
    <w:qFormat/>
    <w:pPr>
      <w:spacing w:before="80"/>
    </w:pPr>
    <w:rPr>
      <w:rFonts w:asciiTheme="majorHAnsi" w:eastAsiaTheme="majorEastAsia" w:hAnsiTheme="majorHAnsi" w:cstheme="majorBidi"/>
      <w:color w:val="F24F4F" w:themeColor="accent1"/>
    </w:rPr>
  </w:style>
  <w:style w:type="paragraph" w:customStyle="1" w:styleId="InvoiceText">
    <w:name w:val="Invoice Text"/>
    <w:basedOn w:val="Normal"/>
    <w:uiPriority w:val="2"/>
    <w:qFormat/>
    <w:pPr>
      <w:spacing w:before="0" w:after="360"/>
      <w:contextualSpacing/>
    </w:pPr>
  </w:style>
  <w:style w:type="paragraph" w:styleId="Closing">
    <w:name w:val="Closing"/>
    <w:basedOn w:val="Normal"/>
    <w:link w:val="ClosingChar"/>
    <w:uiPriority w:val="3"/>
    <w:unhideWhenUsed/>
    <w:qFormat/>
    <w:pPr>
      <w:spacing w:before="280" w:after="0"/>
      <w:ind w:right="0"/>
      <w:jc w:val="right"/>
    </w:pPr>
    <w:rPr>
      <w:rFonts w:asciiTheme="majorHAnsi" w:eastAsiaTheme="majorEastAsia" w:hAnsiTheme="majorHAnsi" w:cstheme="majorBidi"/>
      <w:color w:val="F24F4F" w:themeColor="accent1"/>
      <w:sz w:val="22"/>
      <w:szCs w:val="22"/>
    </w:rPr>
  </w:style>
  <w:style w:type="character" w:customStyle="1" w:styleId="ClosingChar">
    <w:name w:val="Closing Char"/>
    <w:basedOn w:val="DefaultParagraphFont"/>
    <w:link w:val="Closing"/>
    <w:uiPriority w:val="3"/>
    <w:rPr>
      <w:rFonts w:asciiTheme="majorHAnsi" w:eastAsiaTheme="majorEastAsia" w:hAnsiTheme="majorHAnsi" w:cstheme="majorBidi"/>
      <w:color w:val="F24F4F" w:themeColor="accent1"/>
      <w:sz w:val="22"/>
      <w:szCs w:val="22"/>
    </w:rPr>
  </w:style>
  <w:style w:type="paragraph" w:customStyle="1" w:styleId="TableSpace">
    <w:name w:val="Table Space"/>
    <w:basedOn w:val="Normal"/>
    <w:uiPriority w:val="99"/>
    <w:semiHidden/>
    <w:unhideWhenUsed/>
    <w:pPr>
      <w:spacing w:before="0" w:after="0" w:line="40" w:lineRule="exact"/>
    </w:pPr>
    <w:rPr>
      <w:noProof/>
      <w:sz w:val="4"/>
      <w:szCs w:val="4"/>
    </w:rPr>
  </w:style>
  <w:style w:type="paragraph" w:customStyle="1" w:styleId="Name">
    <w:name w:val="Name"/>
    <w:basedOn w:val="Normal"/>
    <w:uiPriority w:val="2"/>
    <w:qFormat/>
    <w:pPr>
      <w:spacing w:before="0"/>
    </w:pPr>
    <w:rPr>
      <w:rFonts w:asciiTheme="majorHAnsi" w:eastAsiaTheme="majorEastAsia" w:hAnsiTheme="majorHAnsi" w:cstheme="majorBidi"/>
      <w:color w:val="F24F4F" w:themeColor="accent1"/>
      <w:sz w:val="36"/>
      <w:szCs w:val="36"/>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before="20" w:after="20"/>
    </w:pPr>
  </w:style>
  <w:style w:type="character" w:customStyle="1" w:styleId="FooterChar">
    <w:name w:val="Footer Char"/>
    <w:basedOn w:val="DefaultParagraphFont"/>
    <w:link w:val="Footer"/>
    <w:uiPriority w:val="99"/>
  </w:style>
  <w:style w:type="character" w:customStyle="1" w:styleId="ContactHeading">
    <w:name w:val="Contact Heading"/>
    <w:basedOn w:val="DefaultParagraphFont"/>
    <w:uiPriority w:val="1"/>
    <w:qFormat/>
    <w:rPr>
      <w:rFonts w:asciiTheme="majorHAnsi" w:eastAsiaTheme="majorEastAsia" w:hAnsiTheme="majorHAnsi" w:cstheme="majorBidi"/>
      <w:color w:val="F24F4F" w:themeColor="accent1"/>
      <w:sz w:val="18"/>
    </w:rPr>
  </w:style>
  <w:style w:type="paragraph" w:customStyle="1" w:styleId="Footer-Centered">
    <w:name w:val="Footer-Centered"/>
    <w:basedOn w:val="Footer"/>
    <w:uiPriority w:val="99"/>
    <w:qFormat/>
    <w:pPr>
      <w:spacing w:after="60"/>
      <w:jc w:val="center"/>
    </w:pPr>
    <w:rPr>
      <w:noProof/>
    </w:rPr>
  </w:style>
  <w:style w:type="paragraph" w:styleId="ListParagraph">
    <w:name w:val="List Paragraph"/>
    <w:basedOn w:val="Normal"/>
    <w:uiPriority w:val="34"/>
    <w:unhideWhenUsed/>
    <w:qFormat/>
    <w:rsid w:val="00DE5015"/>
    <w:pPr>
      <w:ind w:left="720"/>
      <w:contextualSpacing/>
    </w:pPr>
  </w:style>
  <w:style w:type="character" w:styleId="Hyperlink">
    <w:name w:val="Hyperlink"/>
    <w:basedOn w:val="DefaultParagraphFont"/>
    <w:uiPriority w:val="99"/>
    <w:unhideWhenUsed/>
    <w:rsid w:val="005D6190"/>
    <w:rPr>
      <w:color w:val="4C483D" w:themeColor="hyperlink"/>
      <w:u w:val="single"/>
    </w:rPr>
  </w:style>
  <w:style w:type="paragraph" w:styleId="BalloonText">
    <w:name w:val="Balloon Text"/>
    <w:basedOn w:val="Normal"/>
    <w:link w:val="BalloonTextChar"/>
    <w:uiPriority w:val="99"/>
    <w:semiHidden/>
    <w:unhideWhenUsed/>
    <w:rsid w:val="0025787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877"/>
    <w:rPr>
      <w:rFonts w:ascii="Segoe UI" w:hAnsi="Segoe UI" w:cs="Segoe UI"/>
      <w:sz w:val="18"/>
      <w:szCs w:val="18"/>
    </w:rPr>
  </w:style>
  <w:style w:type="character" w:customStyle="1" w:styleId="UnresolvedMention1">
    <w:name w:val="Unresolved Mention1"/>
    <w:basedOn w:val="DefaultParagraphFont"/>
    <w:uiPriority w:val="99"/>
    <w:semiHidden/>
    <w:unhideWhenUsed/>
    <w:rsid w:val="007160EA"/>
    <w:rPr>
      <w:color w:val="605E5C"/>
      <w:shd w:val="clear" w:color="auto" w:fill="E1DFDD"/>
    </w:rPr>
  </w:style>
  <w:style w:type="character" w:styleId="FollowedHyperlink">
    <w:name w:val="FollowedHyperlink"/>
    <w:basedOn w:val="DefaultParagraphFont"/>
    <w:uiPriority w:val="99"/>
    <w:semiHidden/>
    <w:unhideWhenUsed/>
    <w:rsid w:val="007160EA"/>
    <w:rPr>
      <w:color w:val="A3648B" w:themeColor="followedHyperlink"/>
      <w:u w:val="single"/>
    </w:rPr>
  </w:style>
  <w:style w:type="character" w:styleId="CommentReference">
    <w:name w:val="annotation reference"/>
    <w:basedOn w:val="DefaultParagraphFont"/>
    <w:uiPriority w:val="99"/>
    <w:semiHidden/>
    <w:unhideWhenUsed/>
    <w:rsid w:val="00997706"/>
    <w:rPr>
      <w:sz w:val="16"/>
      <w:szCs w:val="16"/>
    </w:rPr>
  </w:style>
  <w:style w:type="paragraph" w:styleId="CommentText">
    <w:name w:val="annotation text"/>
    <w:basedOn w:val="Normal"/>
    <w:link w:val="CommentTextChar"/>
    <w:uiPriority w:val="99"/>
    <w:semiHidden/>
    <w:unhideWhenUsed/>
    <w:rsid w:val="00997706"/>
  </w:style>
  <w:style w:type="character" w:customStyle="1" w:styleId="CommentTextChar">
    <w:name w:val="Comment Text Char"/>
    <w:basedOn w:val="DefaultParagraphFont"/>
    <w:link w:val="CommentText"/>
    <w:uiPriority w:val="99"/>
    <w:semiHidden/>
    <w:rsid w:val="00997706"/>
  </w:style>
  <w:style w:type="paragraph" w:styleId="CommentSubject">
    <w:name w:val="annotation subject"/>
    <w:basedOn w:val="CommentText"/>
    <w:next w:val="CommentText"/>
    <w:link w:val="CommentSubjectChar"/>
    <w:uiPriority w:val="99"/>
    <w:semiHidden/>
    <w:unhideWhenUsed/>
    <w:rsid w:val="00997706"/>
    <w:rPr>
      <w:b/>
      <w:bCs/>
    </w:rPr>
  </w:style>
  <w:style w:type="character" w:customStyle="1" w:styleId="CommentSubjectChar">
    <w:name w:val="Comment Subject Char"/>
    <w:basedOn w:val="CommentTextChar"/>
    <w:link w:val="CommentSubject"/>
    <w:uiPriority w:val="99"/>
    <w:semiHidden/>
    <w:rsid w:val="00997706"/>
    <w:rPr>
      <w:b/>
      <w:bCs/>
    </w:rPr>
  </w:style>
  <w:style w:type="character" w:styleId="UnresolvedMention">
    <w:name w:val="Unresolved Mention"/>
    <w:basedOn w:val="DefaultParagraphFont"/>
    <w:uiPriority w:val="99"/>
    <w:semiHidden/>
    <w:unhideWhenUsed/>
    <w:rsid w:val="00222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0799">
      <w:bodyDiv w:val="1"/>
      <w:marLeft w:val="0"/>
      <w:marRight w:val="0"/>
      <w:marTop w:val="0"/>
      <w:marBottom w:val="0"/>
      <w:divBdr>
        <w:top w:val="none" w:sz="0" w:space="0" w:color="auto"/>
        <w:left w:val="none" w:sz="0" w:space="0" w:color="auto"/>
        <w:bottom w:val="none" w:sz="0" w:space="0" w:color="auto"/>
        <w:right w:val="none" w:sz="0" w:space="0" w:color="auto"/>
      </w:divBdr>
    </w:div>
    <w:div w:id="652026648">
      <w:bodyDiv w:val="1"/>
      <w:marLeft w:val="0"/>
      <w:marRight w:val="0"/>
      <w:marTop w:val="0"/>
      <w:marBottom w:val="0"/>
      <w:divBdr>
        <w:top w:val="none" w:sz="0" w:space="0" w:color="auto"/>
        <w:left w:val="none" w:sz="0" w:space="0" w:color="auto"/>
        <w:bottom w:val="none" w:sz="0" w:space="0" w:color="auto"/>
        <w:right w:val="none" w:sz="0" w:space="0" w:color="auto"/>
      </w:divBdr>
      <w:divsChild>
        <w:div w:id="1465581706">
          <w:marLeft w:val="0"/>
          <w:marRight w:val="0"/>
          <w:marTop w:val="0"/>
          <w:marBottom w:val="0"/>
          <w:divBdr>
            <w:top w:val="none" w:sz="0" w:space="0" w:color="auto"/>
            <w:left w:val="none" w:sz="0" w:space="0" w:color="auto"/>
            <w:bottom w:val="none" w:sz="0" w:space="0" w:color="auto"/>
            <w:right w:val="none" w:sz="0" w:space="0" w:color="auto"/>
          </w:divBdr>
          <w:divsChild>
            <w:div w:id="243803828">
              <w:marLeft w:val="0"/>
              <w:marRight w:val="0"/>
              <w:marTop w:val="0"/>
              <w:marBottom w:val="0"/>
              <w:divBdr>
                <w:top w:val="none" w:sz="0" w:space="0" w:color="auto"/>
                <w:left w:val="none" w:sz="0" w:space="0" w:color="auto"/>
                <w:bottom w:val="none" w:sz="0" w:space="0" w:color="auto"/>
                <w:right w:val="none" w:sz="0" w:space="0" w:color="auto"/>
              </w:divBdr>
            </w:div>
          </w:divsChild>
        </w:div>
        <w:div w:id="1696497023">
          <w:marLeft w:val="0"/>
          <w:marRight w:val="0"/>
          <w:marTop w:val="0"/>
          <w:marBottom w:val="0"/>
          <w:divBdr>
            <w:top w:val="none" w:sz="0" w:space="0" w:color="auto"/>
            <w:left w:val="none" w:sz="0" w:space="0" w:color="auto"/>
            <w:bottom w:val="none" w:sz="0" w:space="0" w:color="auto"/>
            <w:right w:val="none" w:sz="0" w:space="0" w:color="auto"/>
          </w:divBdr>
          <w:divsChild>
            <w:div w:id="963073916">
              <w:marLeft w:val="0"/>
              <w:marRight w:val="0"/>
              <w:marTop w:val="0"/>
              <w:marBottom w:val="0"/>
              <w:divBdr>
                <w:top w:val="none" w:sz="0" w:space="0" w:color="auto"/>
                <w:left w:val="none" w:sz="0" w:space="0" w:color="auto"/>
                <w:bottom w:val="none" w:sz="0" w:space="0" w:color="auto"/>
                <w:right w:val="none" w:sz="0" w:space="0" w:color="auto"/>
              </w:divBdr>
            </w:div>
          </w:divsChild>
        </w:div>
        <w:div w:id="557320953">
          <w:marLeft w:val="0"/>
          <w:marRight w:val="0"/>
          <w:marTop w:val="0"/>
          <w:marBottom w:val="0"/>
          <w:divBdr>
            <w:top w:val="none" w:sz="0" w:space="0" w:color="auto"/>
            <w:left w:val="none" w:sz="0" w:space="0" w:color="auto"/>
            <w:bottom w:val="none" w:sz="0" w:space="0" w:color="auto"/>
            <w:right w:val="none" w:sz="0" w:space="0" w:color="auto"/>
          </w:divBdr>
          <w:divsChild>
            <w:div w:id="355035341">
              <w:marLeft w:val="0"/>
              <w:marRight w:val="0"/>
              <w:marTop w:val="0"/>
              <w:marBottom w:val="0"/>
              <w:divBdr>
                <w:top w:val="none" w:sz="0" w:space="0" w:color="auto"/>
                <w:left w:val="none" w:sz="0" w:space="0" w:color="auto"/>
                <w:bottom w:val="none" w:sz="0" w:space="0" w:color="auto"/>
                <w:right w:val="none" w:sz="0" w:space="0" w:color="auto"/>
              </w:divBdr>
            </w:div>
          </w:divsChild>
        </w:div>
        <w:div w:id="1185750255">
          <w:marLeft w:val="0"/>
          <w:marRight w:val="0"/>
          <w:marTop w:val="0"/>
          <w:marBottom w:val="0"/>
          <w:divBdr>
            <w:top w:val="none" w:sz="0" w:space="0" w:color="auto"/>
            <w:left w:val="none" w:sz="0" w:space="0" w:color="auto"/>
            <w:bottom w:val="none" w:sz="0" w:space="0" w:color="auto"/>
            <w:right w:val="none" w:sz="0" w:space="0" w:color="auto"/>
          </w:divBdr>
          <w:divsChild>
            <w:div w:id="278611044">
              <w:marLeft w:val="0"/>
              <w:marRight w:val="0"/>
              <w:marTop w:val="0"/>
              <w:marBottom w:val="0"/>
              <w:divBdr>
                <w:top w:val="none" w:sz="0" w:space="0" w:color="auto"/>
                <w:left w:val="none" w:sz="0" w:space="0" w:color="auto"/>
                <w:bottom w:val="none" w:sz="0" w:space="0" w:color="auto"/>
                <w:right w:val="none" w:sz="0" w:space="0" w:color="auto"/>
              </w:divBdr>
            </w:div>
          </w:divsChild>
        </w:div>
        <w:div w:id="881333874">
          <w:marLeft w:val="0"/>
          <w:marRight w:val="0"/>
          <w:marTop w:val="0"/>
          <w:marBottom w:val="0"/>
          <w:divBdr>
            <w:top w:val="none" w:sz="0" w:space="0" w:color="auto"/>
            <w:left w:val="none" w:sz="0" w:space="0" w:color="auto"/>
            <w:bottom w:val="none" w:sz="0" w:space="0" w:color="auto"/>
            <w:right w:val="none" w:sz="0" w:space="0" w:color="auto"/>
          </w:divBdr>
          <w:divsChild>
            <w:div w:id="4520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99570">
      <w:bodyDiv w:val="1"/>
      <w:marLeft w:val="0"/>
      <w:marRight w:val="0"/>
      <w:marTop w:val="0"/>
      <w:marBottom w:val="0"/>
      <w:divBdr>
        <w:top w:val="none" w:sz="0" w:space="0" w:color="auto"/>
        <w:left w:val="none" w:sz="0" w:space="0" w:color="auto"/>
        <w:bottom w:val="none" w:sz="0" w:space="0" w:color="auto"/>
        <w:right w:val="none" w:sz="0" w:space="0" w:color="auto"/>
      </w:divBdr>
      <w:divsChild>
        <w:div w:id="732001611">
          <w:marLeft w:val="0"/>
          <w:marRight w:val="0"/>
          <w:marTop w:val="0"/>
          <w:marBottom w:val="0"/>
          <w:divBdr>
            <w:top w:val="none" w:sz="0" w:space="0" w:color="auto"/>
            <w:left w:val="none" w:sz="0" w:space="0" w:color="auto"/>
            <w:bottom w:val="none" w:sz="0" w:space="0" w:color="auto"/>
            <w:right w:val="none" w:sz="0" w:space="0" w:color="auto"/>
          </w:divBdr>
          <w:divsChild>
            <w:div w:id="1352956397">
              <w:marLeft w:val="0"/>
              <w:marRight w:val="0"/>
              <w:marTop w:val="0"/>
              <w:marBottom w:val="0"/>
              <w:divBdr>
                <w:top w:val="none" w:sz="0" w:space="0" w:color="auto"/>
                <w:left w:val="none" w:sz="0" w:space="0" w:color="auto"/>
                <w:bottom w:val="none" w:sz="0" w:space="0" w:color="auto"/>
                <w:right w:val="none" w:sz="0" w:space="0" w:color="auto"/>
              </w:divBdr>
            </w:div>
          </w:divsChild>
        </w:div>
        <w:div w:id="44263064">
          <w:marLeft w:val="0"/>
          <w:marRight w:val="0"/>
          <w:marTop w:val="0"/>
          <w:marBottom w:val="0"/>
          <w:divBdr>
            <w:top w:val="none" w:sz="0" w:space="0" w:color="auto"/>
            <w:left w:val="none" w:sz="0" w:space="0" w:color="auto"/>
            <w:bottom w:val="none" w:sz="0" w:space="0" w:color="auto"/>
            <w:right w:val="none" w:sz="0" w:space="0" w:color="auto"/>
          </w:divBdr>
          <w:divsChild>
            <w:div w:id="2029867150">
              <w:marLeft w:val="0"/>
              <w:marRight w:val="0"/>
              <w:marTop w:val="0"/>
              <w:marBottom w:val="0"/>
              <w:divBdr>
                <w:top w:val="none" w:sz="0" w:space="0" w:color="auto"/>
                <w:left w:val="none" w:sz="0" w:space="0" w:color="auto"/>
                <w:bottom w:val="none" w:sz="0" w:space="0" w:color="auto"/>
                <w:right w:val="none" w:sz="0" w:space="0" w:color="auto"/>
              </w:divBdr>
            </w:div>
          </w:divsChild>
        </w:div>
        <w:div w:id="1307203184">
          <w:marLeft w:val="0"/>
          <w:marRight w:val="0"/>
          <w:marTop w:val="0"/>
          <w:marBottom w:val="0"/>
          <w:divBdr>
            <w:top w:val="none" w:sz="0" w:space="0" w:color="auto"/>
            <w:left w:val="none" w:sz="0" w:space="0" w:color="auto"/>
            <w:bottom w:val="none" w:sz="0" w:space="0" w:color="auto"/>
            <w:right w:val="none" w:sz="0" w:space="0" w:color="auto"/>
          </w:divBdr>
          <w:divsChild>
            <w:div w:id="251936371">
              <w:marLeft w:val="0"/>
              <w:marRight w:val="0"/>
              <w:marTop w:val="0"/>
              <w:marBottom w:val="0"/>
              <w:divBdr>
                <w:top w:val="none" w:sz="0" w:space="0" w:color="auto"/>
                <w:left w:val="none" w:sz="0" w:space="0" w:color="auto"/>
                <w:bottom w:val="none" w:sz="0" w:space="0" w:color="auto"/>
                <w:right w:val="none" w:sz="0" w:space="0" w:color="auto"/>
              </w:divBdr>
            </w:div>
          </w:divsChild>
        </w:div>
        <w:div w:id="382409097">
          <w:marLeft w:val="0"/>
          <w:marRight w:val="0"/>
          <w:marTop w:val="0"/>
          <w:marBottom w:val="0"/>
          <w:divBdr>
            <w:top w:val="none" w:sz="0" w:space="0" w:color="auto"/>
            <w:left w:val="none" w:sz="0" w:space="0" w:color="auto"/>
            <w:bottom w:val="none" w:sz="0" w:space="0" w:color="auto"/>
            <w:right w:val="none" w:sz="0" w:space="0" w:color="auto"/>
          </w:divBdr>
          <w:divsChild>
            <w:div w:id="801773280">
              <w:marLeft w:val="0"/>
              <w:marRight w:val="0"/>
              <w:marTop w:val="0"/>
              <w:marBottom w:val="0"/>
              <w:divBdr>
                <w:top w:val="none" w:sz="0" w:space="0" w:color="auto"/>
                <w:left w:val="none" w:sz="0" w:space="0" w:color="auto"/>
                <w:bottom w:val="none" w:sz="0" w:space="0" w:color="auto"/>
                <w:right w:val="none" w:sz="0" w:space="0" w:color="auto"/>
              </w:divBdr>
            </w:div>
          </w:divsChild>
        </w:div>
        <w:div w:id="747460412">
          <w:marLeft w:val="0"/>
          <w:marRight w:val="0"/>
          <w:marTop w:val="0"/>
          <w:marBottom w:val="0"/>
          <w:divBdr>
            <w:top w:val="none" w:sz="0" w:space="0" w:color="auto"/>
            <w:left w:val="none" w:sz="0" w:space="0" w:color="auto"/>
            <w:bottom w:val="none" w:sz="0" w:space="0" w:color="auto"/>
            <w:right w:val="none" w:sz="0" w:space="0" w:color="auto"/>
          </w:divBdr>
          <w:divsChild>
            <w:div w:id="1037700418">
              <w:marLeft w:val="0"/>
              <w:marRight w:val="0"/>
              <w:marTop w:val="0"/>
              <w:marBottom w:val="0"/>
              <w:divBdr>
                <w:top w:val="none" w:sz="0" w:space="0" w:color="auto"/>
                <w:left w:val="none" w:sz="0" w:space="0" w:color="auto"/>
                <w:bottom w:val="none" w:sz="0" w:space="0" w:color="auto"/>
                <w:right w:val="none" w:sz="0" w:space="0" w:color="auto"/>
              </w:divBdr>
            </w:div>
          </w:divsChild>
        </w:div>
        <w:div w:id="1821385599">
          <w:marLeft w:val="0"/>
          <w:marRight w:val="0"/>
          <w:marTop w:val="0"/>
          <w:marBottom w:val="0"/>
          <w:divBdr>
            <w:top w:val="none" w:sz="0" w:space="0" w:color="auto"/>
            <w:left w:val="none" w:sz="0" w:space="0" w:color="auto"/>
            <w:bottom w:val="none" w:sz="0" w:space="0" w:color="auto"/>
            <w:right w:val="none" w:sz="0" w:space="0" w:color="auto"/>
          </w:divBdr>
          <w:divsChild>
            <w:div w:id="10752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8591">
      <w:bodyDiv w:val="1"/>
      <w:marLeft w:val="0"/>
      <w:marRight w:val="0"/>
      <w:marTop w:val="0"/>
      <w:marBottom w:val="0"/>
      <w:divBdr>
        <w:top w:val="none" w:sz="0" w:space="0" w:color="auto"/>
        <w:left w:val="none" w:sz="0" w:space="0" w:color="auto"/>
        <w:bottom w:val="none" w:sz="0" w:space="0" w:color="auto"/>
        <w:right w:val="none" w:sz="0" w:space="0" w:color="auto"/>
      </w:divBdr>
      <w:divsChild>
        <w:div w:id="754060395">
          <w:marLeft w:val="0"/>
          <w:marRight w:val="0"/>
          <w:marTop w:val="0"/>
          <w:marBottom w:val="0"/>
          <w:divBdr>
            <w:top w:val="none" w:sz="0" w:space="0" w:color="auto"/>
            <w:left w:val="none" w:sz="0" w:space="0" w:color="auto"/>
            <w:bottom w:val="none" w:sz="0" w:space="0" w:color="auto"/>
            <w:right w:val="none" w:sz="0" w:space="0" w:color="auto"/>
          </w:divBdr>
        </w:div>
        <w:div w:id="1907454599">
          <w:marLeft w:val="0"/>
          <w:marRight w:val="0"/>
          <w:marTop w:val="0"/>
          <w:marBottom w:val="0"/>
          <w:divBdr>
            <w:top w:val="none" w:sz="0" w:space="0" w:color="auto"/>
            <w:left w:val="none" w:sz="0" w:space="0" w:color="auto"/>
            <w:bottom w:val="none" w:sz="0" w:space="0" w:color="auto"/>
            <w:right w:val="none" w:sz="0" w:space="0" w:color="auto"/>
          </w:divBdr>
        </w:div>
      </w:divsChild>
    </w:div>
    <w:div w:id="1269696386">
      <w:bodyDiv w:val="1"/>
      <w:marLeft w:val="0"/>
      <w:marRight w:val="0"/>
      <w:marTop w:val="0"/>
      <w:marBottom w:val="0"/>
      <w:divBdr>
        <w:top w:val="none" w:sz="0" w:space="0" w:color="auto"/>
        <w:left w:val="none" w:sz="0" w:space="0" w:color="auto"/>
        <w:bottom w:val="none" w:sz="0" w:space="0" w:color="auto"/>
        <w:right w:val="none" w:sz="0" w:space="0" w:color="auto"/>
      </w:divBdr>
    </w:div>
    <w:div w:id="1379088968">
      <w:bodyDiv w:val="1"/>
      <w:marLeft w:val="0"/>
      <w:marRight w:val="0"/>
      <w:marTop w:val="0"/>
      <w:marBottom w:val="0"/>
      <w:divBdr>
        <w:top w:val="none" w:sz="0" w:space="0" w:color="auto"/>
        <w:left w:val="none" w:sz="0" w:space="0" w:color="auto"/>
        <w:bottom w:val="none" w:sz="0" w:space="0" w:color="auto"/>
        <w:right w:val="none" w:sz="0" w:space="0" w:color="auto"/>
      </w:divBdr>
      <w:divsChild>
        <w:div w:id="150147364">
          <w:marLeft w:val="0"/>
          <w:marRight w:val="0"/>
          <w:marTop w:val="0"/>
          <w:marBottom w:val="0"/>
          <w:divBdr>
            <w:top w:val="none" w:sz="0" w:space="0" w:color="auto"/>
            <w:left w:val="none" w:sz="0" w:space="0" w:color="auto"/>
            <w:bottom w:val="none" w:sz="0" w:space="0" w:color="auto"/>
            <w:right w:val="none" w:sz="0" w:space="0" w:color="auto"/>
          </w:divBdr>
          <w:divsChild>
            <w:div w:id="924995036">
              <w:marLeft w:val="0"/>
              <w:marRight w:val="0"/>
              <w:marTop w:val="0"/>
              <w:marBottom w:val="0"/>
              <w:divBdr>
                <w:top w:val="none" w:sz="0" w:space="0" w:color="auto"/>
                <w:left w:val="none" w:sz="0" w:space="0" w:color="auto"/>
                <w:bottom w:val="none" w:sz="0" w:space="0" w:color="auto"/>
                <w:right w:val="none" w:sz="0" w:space="0" w:color="auto"/>
              </w:divBdr>
            </w:div>
          </w:divsChild>
        </w:div>
        <w:div w:id="898323469">
          <w:marLeft w:val="0"/>
          <w:marRight w:val="0"/>
          <w:marTop w:val="0"/>
          <w:marBottom w:val="0"/>
          <w:divBdr>
            <w:top w:val="none" w:sz="0" w:space="0" w:color="auto"/>
            <w:left w:val="none" w:sz="0" w:space="0" w:color="auto"/>
            <w:bottom w:val="none" w:sz="0" w:space="0" w:color="auto"/>
            <w:right w:val="none" w:sz="0" w:space="0" w:color="auto"/>
          </w:divBdr>
          <w:divsChild>
            <w:div w:id="546065928">
              <w:marLeft w:val="0"/>
              <w:marRight w:val="0"/>
              <w:marTop w:val="0"/>
              <w:marBottom w:val="0"/>
              <w:divBdr>
                <w:top w:val="none" w:sz="0" w:space="0" w:color="auto"/>
                <w:left w:val="none" w:sz="0" w:space="0" w:color="auto"/>
                <w:bottom w:val="none" w:sz="0" w:space="0" w:color="auto"/>
                <w:right w:val="none" w:sz="0" w:space="0" w:color="auto"/>
              </w:divBdr>
            </w:div>
          </w:divsChild>
        </w:div>
        <w:div w:id="451945496">
          <w:marLeft w:val="0"/>
          <w:marRight w:val="0"/>
          <w:marTop w:val="0"/>
          <w:marBottom w:val="0"/>
          <w:divBdr>
            <w:top w:val="none" w:sz="0" w:space="0" w:color="auto"/>
            <w:left w:val="none" w:sz="0" w:space="0" w:color="auto"/>
            <w:bottom w:val="none" w:sz="0" w:space="0" w:color="auto"/>
            <w:right w:val="none" w:sz="0" w:space="0" w:color="auto"/>
          </w:divBdr>
          <w:divsChild>
            <w:div w:id="191765954">
              <w:marLeft w:val="0"/>
              <w:marRight w:val="0"/>
              <w:marTop w:val="0"/>
              <w:marBottom w:val="0"/>
              <w:divBdr>
                <w:top w:val="none" w:sz="0" w:space="0" w:color="auto"/>
                <w:left w:val="none" w:sz="0" w:space="0" w:color="auto"/>
                <w:bottom w:val="none" w:sz="0" w:space="0" w:color="auto"/>
                <w:right w:val="none" w:sz="0" w:space="0" w:color="auto"/>
              </w:divBdr>
            </w:div>
          </w:divsChild>
        </w:div>
        <w:div w:id="356203013">
          <w:marLeft w:val="0"/>
          <w:marRight w:val="0"/>
          <w:marTop w:val="0"/>
          <w:marBottom w:val="0"/>
          <w:divBdr>
            <w:top w:val="none" w:sz="0" w:space="0" w:color="auto"/>
            <w:left w:val="none" w:sz="0" w:space="0" w:color="auto"/>
            <w:bottom w:val="none" w:sz="0" w:space="0" w:color="auto"/>
            <w:right w:val="none" w:sz="0" w:space="0" w:color="auto"/>
          </w:divBdr>
          <w:divsChild>
            <w:div w:id="968900870">
              <w:marLeft w:val="0"/>
              <w:marRight w:val="0"/>
              <w:marTop w:val="0"/>
              <w:marBottom w:val="0"/>
              <w:divBdr>
                <w:top w:val="none" w:sz="0" w:space="0" w:color="auto"/>
                <w:left w:val="none" w:sz="0" w:space="0" w:color="auto"/>
                <w:bottom w:val="none" w:sz="0" w:space="0" w:color="auto"/>
                <w:right w:val="none" w:sz="0" w:space="0" w:color="auto"/>
              </w:divBdr>
            </w:div>
          </w:divsChild>
        </w:div>
        <w:div w:id="2098475961">
          <w:marLeft w:val="0"/>
          <w:marRight w:val="0"/>
          <w:marTop w:val="0"/>
          <w:marBottom w:val="0"/>
          <w:divBdr>
            <w:top w:val="none" w:sz="0" w:space="0" w:color="auto"/>
            <w:left w:val="none" w:sz="0" w:space="0" w:color="auto"/>
            <w:bottom w:val="none" w:sz="0" w:space="0" w:color="auto"/>
            <w:right w:val="none" w:sz="0" w:space="0" w:color="auto"/>
          </w:divBdr>
          <w:divsChild>
            <w:div w:id="1712143464">
              <w:marLeft w:val="0"/>
              <w:marRight w:val="0"/>
              <w:marTop w:val="0"/>
              <w:marBottom w:val="0"/>
              <w:divBdr>
                <w:top w:val="none" w:sz="0" w:space="0" w:color="auto"/>
                <w:left w:val="none" w:sz="0" w:space="0" w:color="auto"/>
                <w:bottom w:val="none" w:sz="0" w:space="0" w:color="auto"/>
                <w:right w:val="none" w:sz="0" w:space="0" w:color="auto"/>
              </w:divBdr>
            </w:div>
          </w:divsChild>
        </w:div>
        <w:div w:id="1620138172">
          <w:marLeft w:val="0"/>
          <w:marRight w:val="0"/>
          <w:marTop w:val="0"/>
          <w:marBottom w:val="0"/>
          <w:divBdr>
            <w:top w:val="none" w:sz="0" w:space="0" w:color="auto"/>
            <w:left w:val="none" w:sz="0" w:space="0" w:color="auto"/>
            <w:bottom w:val="none" w:sz="0" w:space="0" w:color="auto"/>
            <w:right w:val="none" w:sz="0" w:space="0" w:color="auto"/>
          </w:divBdr>
          <w:divsChild>
            <w:div w:id="1175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858">
      <w:bodyDiv w:val="1"/>
      <w:marLeft w:val="0"/>
      <w:marRight w:val="0"/>
      <w:marTop w:val="0"/>
      <w:marBottom w:val="0"/>
      <w:divBdr>
        <w:top w:val="none" w:sz="0" w:space="0" w:color="auto"/>
        <w:left w:val="none" w:sz="0" w:space="0" w:color="auto"/>
        <w:bottom w:val="none" w:sz="0" w:space="0" w:color="auto"/>
        <w:right w:val="none" w:sz="0" w:space="0" w:color="auto"/>
      </w:divBdr>
      <w:divsChild>
        <w:div w:id="829757115">
          <w:marLeft w:val="0"/>
          <w:marRight w:val="0"/>
          <w:marTop w:val="0"/>
          <w:marBottom w:val="0"/>
          <w:divBdr>
            <w:top w:val="none" w:sz="0" w:space="0" w:color="auto"/>
            <w:left w:val="none" w:sz="0" w:space="0" w:color="auto"/>
            <w:bottom w:val="none" w:sz="0" w:space="0" w:color="auto"/>
            <w:right w:val="none" w:sz="0" w:space="0" w:color="auto"/>
          </w:divBdr>
          <w:divsChild>
            <w:div w:id="1544945809">
              <w:marLeft w:val="0"/>
              <w:marRight w:val="0"/>
              <w:marTop w:val="0"/>
              <w:marBottom w:val="0"/>
              <w:divBdr>
                <w:top w:val="none" w:sz="0" w:space="0" w:color="auto"/>
                <w:left w:val="none" w:sz="0" w:space="0" w:color="auto"/>
                <w:bottom w:val="none" w:sz="0" w:space="0" w:color="auto"/>
                <w:right w:val="none" w:sz="0" w:space="0" w:color="auto"/>
              </w:divBdr>
            </w:div>
          </w:divsChild>
        </w:div>
        <w:div w:id="1237016719">
          <w:marLeft w:val="0"/>
          <w:marRight w:val="0"/>
          <w:marTop w:val="0"/>
          <w:marBottom w:val="0"/>
          <w:divBdr>
            <w:top w:val="none" w:sz="0" w:space="0" w:color="auto"/>
            <w:left w:val="none" w:sz="0" w:space="0" w:color="auto"/>
            <w:bottom w:val="none" w:sz="0" w:space="0" w:color="auto"/>
            <w:right w:val="none" w:sz="0" w:space="0" w:color="auto"/>
          </w:divBdr>
          <w:divsChild>
            <w:div w:id="446973211">
              <w:marLeft w:val="0"/>
              <w:marRight w:val="0"/>
              <w:marTop w:val="0"/>
              <w:marBottom w:val="0"/>
              <w:divBdr>
                <w:top w:val="none" w:sz="0" w:space="0" w:color="auto"/>
                <w:left w:val="none" w:sz="0" w:space="0" w:color="auto"/>
                <w:bottom w:val="none" w:sz="0" w:space="0" w:color="auto"/>
                <w:right w:val="none" w:sz="0" w:space="0" w:color="auto"/>
              </w:divBdr>
            </w:div>
          </w:divsChild>
        </w:div>
        <w:div w:id="1909655563">
          <w:marLeft w:val="0"/>
          <w:marRight w:val="0"/>
          <w:marTop w:val="0"/>
          <w:marBottom w:val="0"/>
          <w:divBdr>
            <w:top w:val="none" w:sz="0" w:space="0" w:color="auto"/>
            <w:left w:val="none" w:sz="0" w:space="0" w:color="auto"/>
            <w:bottom w:val="none" w:sz="0" w:space="0" w:color="auto"/>
            <w:right w:val="none" w:sz="0" w:space="0" w:color="auto"/>
          </w:divBdr>
          <w:divsChild>
            <w:div w:id="1752773502">
              <w:marLeft w:val="0"/>
              <w:marRight w:val="0"/>
              <w:marTop w:val="0"/>
              <w:marBottom w:val="0"/>
              <w:divBdr>
                <w:top w:val="none" w:sz="0" w:space="0" w:color="auto"/>
                <w:left w:val="none" w:sz="0" w:space="0" w:color="auto"/>
                <w:bottom w:val="none" w:sz="0" w:space="0" w:color="auto"/>
                <w:right w:val="none" w:sz="0" w:space="0" w:color="auto"/>
              </w:divBdr>
            </w:div>
          </w:divsChild>
        </w:div>
        <w:div w:id="209805171">
          <w:marLeft w:val="0"/>
          <w:marRight w:val="0"/>
          <w:marTop w:val="0"/>
          <w:marBottom w:val="0"/>
          <w:divBdr>
            <w:top w:val="none" w:sz="0" w:space="0" w:color="auto"/>
            <w:left w:val="none" w:sz="0" w:space="0" w:color="auto"/>
            <w:bottom w:val="none" w:sz="0" w:space="0" w:color="auto"/>
            <w:right w:val="none" w:sz="0" w:space="0" w:color="auto"/>
          </w:divBdr>
          <w:divsChild>
            <w:div w:id="566110161">
              <w:marLeft w:val="0"/>
              <w:marRight w:val="0"/>
              <w:marTop w:val="0"/>
              <w:marBottom w:val="0"/>
              <w:divBdr>
                <w:top w:val="none" w:sz="0" w:space="0" w:color="auto"/>
                <w:left w:val="none" w:sz="0" w:space="0" w:color="auto"/>
                <w:bottom w:val="none" w:sz="0" w:space="0" w:color="auto"/>
                <w:right w:val="none" w:sz="0" w:space="0" w:color="auto"/>
              </w:divBdr>
            </w:div>
          </w:divsChild>
        </w:div>
        <w:div w:id="607543746">
          <w:marLeft w:val="0"/>
          <w:marRight w:val="0"/>
          <w:marTop w:val="0"/>
          <w:marBottom w:val="0"/>
          <w:divBdr>
            <w:top w:val="none" w:sz="0" w:space="0" w:color="auto"/>
            <w:left w:val="none" w:sz="0" w:space="0" w:color="auto"/>
            <w:bottom w:val="none" w:sz="0" w:space="0" w:color="auto"/>
            <w:right w:val="none" w:sz="0" w:space="0" w:color="auto"/>
          </w:divBdr>
          <w:divsChild>
            <w:div w:id="16564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riana.estrada@biobridgeglob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y.dial@biobridgegloba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adr1\AppData\Roaming\Microsoft\Templates\Invoice%20(Red%20design).dotx" TargetMode="External"/></Relationships>
</file>

<file path=word/theme/theme1.xml><?xml version="1.0" encoding="utf-8"?>
<a:theme xmlns:a="http://schemas.openxmlformats.org/drawingml/2006/main" name="Office Theme">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836903</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2012-05-23T23:05:00+00:00</AssetStart>
    <FriendlyTitle xmlns="4873beb7-5857-4685-be1f-d57550cc96cc" xsi:nil="true"/>
    <MarketSpecific xmlns="4873beb7-5857-4685-be1f-d57550cc96cc">false</MarketSpecific>
    <TPNamespace xmlns="4873beb7-5857-4685-be1f-d57550cc96cc" xsi:nil="true"/>
    <PublishStatusLookup xmlns="4873beb7-5857-4685-be1f-d57550cc96cc">
      <Value>1567267</Value>
    </PublishStatusLookup>
    <APAuthor xmlns="4873beb7-5857-4685-be1f-d57550cc96cc">
      <UserInfo>
        <DisplayName>REDMOND\v-sa</DisplayName>
        <AccountId>2467</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TP102901488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3D023C-DB78-4CDD-A40A-FA78D08445A8}">
  <ds:schemaRefs>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12037443-2857-46F5-84AB-F8918A473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56F6A-5AF8-42C6-B164-156D255C52BE}">
  <ds:schemaRefs>
    <ds:schemaRef ds:uri="http://schemas.openxmlformats.org/officeDocument/2006/bibliography"/>
  </ds:schemaRefs>
</ds:datastoreItem>
</file>

<file path=customXml/itemProps4.xml><?xml version="1.0" encoding="utf-8"?>
<ds:datastoreItem xmlns:ds="http://schemas.openxmlformats.org/officeDocument/2006/customXml" ds:itemID="{7D493D91-ACEF-45E4-A298-9173D33A3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Invoice (Red design)</Template>
  <TotalTime>6</TotalTime>
  <Pages>2</Pages>
  <Words>629</Words>
  <Characters>3590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Estrada</dc:creator>
  <cp:keywords/>
  <dc:description/>
  <cp:lastModifiedBy>Adriana Vasquez</cp:lastModifiedBy>
  <cp:revision>2</cp:revision>
  <cp:lastPrinted>2022-03-16T22:13:00Z</cp:lastPrinted>
  <dcterms:created xsi:type="dcterms:W3CDTF">2024-01-24T21:59:00Z</dcterms:created>
  <dcterms:modified xsi:type="dcterms:W3CDTF">2024-01-24T21:59:00Z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